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B7F" w:rsidRPr="00694B7F" w:rsidRDefault="00694B7F" w:rsidP="00FE27CB">
      <w:pPr>
        <w:widowControl w:val="0"/>
        <w:spacing w:after="0" w:line="240" w:lineRule="auto"/>
        <w:jc w:val="center"/>
        <w:rPr>
          <w:rFonts w:ascii="Times New Roman" w:eastAsia="Times New Roman" w:hAnsi="Times New Roman" w:cs="Times New Roman"/>
          <w:b/>
          <w:color w:val="000000"/>
          <w:sz w:val="24"/>
          <w:szCs w:val="24"/>
          <w:lang w:eastAsia="ru-RU"/>
        </w:rPr>
      </w:pPr>
      <w:r w:rsidRPr="00694B7F">
        <w:rPr>
          <w:rFonts w:ascii="Times New Roman" w:eastAsia="Times New Roman" w:hAnsi="Times New Roman" w:cs="Times New Roman"/>
          <w:b/>
          <w:color w:val="000000"/>
          <w:sz w:val="24"/>
          <w:szCs w:val="24"/>
          <w:lang w:eastAsia="ru-RU"/>
        </w:rPr>
        <w:t>ТЕХНИЧЕСКОЕ ЗАДАНИЕ</w:t>
      </w:r>
    </w:p>
    <w:p w:rsidR="00B530FF" w:rsidRDefault="00694B7F" w:rsidP="009E5A18">
      <w:pPr>
        <w:widowControl w:val="0"/>
        <w:spacing w:after="0" w:line="240" w:lineRule="auto"/>
        <w:jc w:val="center"/>
        <w:rPr>
          <w:rFonts w:ascii="Times New Roman" w:eastAsia="Calibri" w:hAnsi="Times New Roman" w:cs="Times New Roman"/>
          <w:b/>
          <w:color w:val="000000"/>
          <w:sz w:val="24"/>
          <w:szCs w:val="24"/>
          <w:lang w:eastAsia="ru-RU"/>
        </w:rPr>
      </w:pPr>
      <w:r w:rsidRPr="00694B7F">
        <w:rPr>
          <w:rFonts w:ascii="Times New Roman" w:eastAsia="Calibri" w:hAnsi="Times New Roman" w:cs="Times New Roman"/>
          <w:b/>
          <w:color w:val="000000"/>
          <w:sz w:val="24"/>
          <w:szCs w:val="24"/>
          <w:lang w:eastAsia="ru-RU"/>
        </w:rPr>
        <w:t>на оказания услу</w:t>
      </w:r>
      <w:r w:rsidR="00A74554">
        <w:rPr>
          <w:rFonts w:ascii="Times New Roman" w:eastAsia="Calibri" w:hAnsi="Times New Roman" w:cs="Times New Roman"/>
          <w:b/>
          <w:color w:val="000000"/>
          <w:sz w:val="24"/>
          <w:szCs w:val="24"/>
          <w:lang w:eastAsia="ru-RU"/>
        </w:rPr>
        <w:t>г по охране и организации поста</w:t>
      </w:r>
      <w:r w:rsidRPr="00694B7F">
        <w:rPr>
          <w:rFonts w:ascii="Times New Roman" w:eastAsia="Calibri" w:hAnsi="Times New Roman" w:cs="Times New Roman"/>
          <w:b/>
          <w:color w:val="000000"/>
          <w:sz w:val="24"/>
          <w:szCs w:val="24"/>
          <w:lang w:eastAsia="ru-RU"/>
        </w:rPr>
        <w:t xml:space="preserve"> охраны объекта</w:t>
      </w:r>
      <w:r w:rsidR="00B530FF">
        <w:rPr>
          <w:rFonts w:ascii="Times New Roman" w:eastAsia="Calibri" w:hAnsi="Times New Roman" w:cs="Times New Roman"/>
          <w:b/>
          <w:color w:val="000000"/>
          <w:sz w:val="24"/>
          <w:szCs w:val="24"/>
          <w:lang w:eastAsia="ru-RU"/>
        </w:rPr>
        <w:t>:</w:t>
      </w:r>
    </w:p>
    <w:p w:rsidR="00694B7F" w:rsidRDefault="00B530FF" w:rsidP="009E5A18">
      <w:pPr>
        <w:widowControl w:val="0"/>
        <w:spacing w:after="0" w:line="240" w:lineRule="auto"/>
        <w:jc w:val="center"/>
        <w:rPr>
          <w:rFonts w:ascii="Times New Roman" w:eastAsia="Calibri" w:hAnsi="Times New Roman" w:cs="Times New Roman"/>
          <w:b/>
          <w:color w:val="000000"/>
          <w:sz w:val="24"/>
          <w:szCs w:val="24"/>
          <w:lang w:eastAsia="ru-RU"/>
        </w:rPr>
      </w:pPr>
      <w:r w:rsidRPr="00B530FF">
        <w:rPr>
          <w:rFonts w:ascii="Times New Roman" w:eastAsia="Calibri" w:hAnsi="Times New Roman" w:cs="Times New Roman"/>
          <w:b/>
          <w:color w:val="000000"/>
          <w:sz w:val="24"/>
          <w:szCs w:val="24"/>
          <w:lang w:eastAsia="ru-RU"/>
        </w:rPr>
        <w:t>«</w:t>
      </w:r>
      <w:r w:rsidR="00B73E50" w:rsidRPr="00B73E50">
        <w:rPr>
          <w:rFonts w:ascii="Times New Roman" w:eastAsia="Calibri" w:hAnsi="Times New Roman" w:cs="Times New Roman"/>
          <w:b/>
          <w:color w:val="000000"/>
          <w:sz w:val="24"/>
          <w:szCs w:val="24"/>
          <w:lang w:eastAsia="ru-RU"/>
        </w:rPr>
        <w:t>Комплекс из 2</w:t>
      </w:r>
      <w:r w:rsidR="00A74554">
        <w:rPr>
          <w:rFonts w:ascii="Times New Roman" w:eastAsia="Calibri" w:hAnsi="Times New Roman" w:cs="Times New Roman"/>
          <w:b/>
          <w:color w:val="000000"/>
          <w:sz w:val="24"/>
          <w:szCs w:val="24"/>
          <w:lang w:eastAsia="ru-RU"/>
        </w:rPr>
        <w:t>-х многоквартирных домов поз. 19.1 и 19</w:t>
      </w:r>
      <w:r w:rsidR="00B73E50" w:rsidRPr="00B73E50">
        <w:rPr>
          <w:rFonts w:ascii="Times New Roman" w:eastAsia="Calibri" w:hAnsi="Times New Roman" w:cs="Times New Roman"/>
          <w:b/>
          <w:color w:val="000000"/>
          <w:sz w:val="24"/>
          <w:szCs w:val="24"/>
          <w:lang w:eastAsia="ru-RU"/>
        </w:rPr>
        <w:t>.2, расположенный в 32, 33 микрорайонах в г. Липецке на земельном участке с кадастровым номером 48:20:0043601:29</w:t>
      </w:r>
      <w:r w:rsidR="00A74554">
        <w:rPr>
          <w:rFonts w:ascii="Times New Roman" w:eastAsia="Calibri" w:hAnsi="Times New Roman" w:cs="Times New Roman"/>
          <w:b/>
          <w:color w:val="000000"/>
          <w:sz w:val="24"/>
          <w:szCs w:val="24"/>
          <w:lang w:eastAsia="ru-RU"/>
        </w:rPr>
        <w:t>7</w:t>
      </w:r>
      <w:r w:rsidR="00B73E50" w:rsidRPr="00B73E50">
        <w:rPr>
          <w:rFonts w:ascii="Times New Roman" w:eastAsia="Calibri" w:hAnsi="Times New Roman" w:cs="Times New Roman"/>
          <w:b/>
          <w:color w:val="000000"/>
          <w:sz w:val="24"/>
          <w:szCs w:val="24"/>
          <w:lang w:eastAsia="ru-RU"/>
        </w:rPr>
        <w:t>. 1-й этап с</w:t>
      </w:r>
      <w:r w:rsidR="00A74554">
        <w:rPr>
          <w:rFonts w:ascii="Times New Roman" w:eastAsia="Calibri" w:hAnsi="Times New Roman" w:cs="Times New Roman"/>
          <w:b/>
          <w:color w:val="000000"/>
          <w:sz w:val="24"/>
          <w:szCs w:val="24"/>
          <w:lang w:eastAsia="ru-RU"/>
        </w:rPr>
        <w:t>троительства – корпус 1 (поз. 19</w:t>
      </w:r>
      <w:r w:rsidR="00B73E50" w:rsidRPr="00B73E50">
        <w:rPr>
          <w:rFonts w:ascii="Times New Roman" w:eastAsia="Calibri" w:hAnsi="Times New Roman" w:cs="Times New Roman"/>
          <w:b/>
          <w:color w:val="000000"/>
          <w:sz w:val="24"/>
          <w:szCs w:val="24"/>
          <w:lang w:eastAsia="ru-RU"/>
        </w:rPr>
        <w:t>.1)</w:t>
      </w:r>
      <w:r w:rsidRPr="00B530FF">
        <w:rPr>
          <w:rFonts w:ascii="Times New Roman" w:eastAsia="Calibri" w:hAnsi="Times New Roman" w:cs="Times New Roman"/>
          <w:b/>
          <w:color w:val="000000"/>
          <w:sz w:val="24"/>
          <w:szCs w:val="24"/>
          <w:lang w:eastAsia="ru-RU"/>
        </w:rPr>
        <w:t>»</w:t>
      </w:r>
    </w:p>
    <w:p w:rsidR="00B530FF" w:rsidRPr="00694B7F" w:rsidRDefault="00B530FF" w:rsidP="00B530FF">
      <w:pPr>
        <w:widowControl w:val="0"/>
        <w:spacing w:after="0" w:line="240" w:lineRule="auto"/>
        <w:jc w:val="both"/>
        <w:rPr>
          <w:rFonts w:ascii="Times New Roman" w:eastAsia="Calibri" w:hAnsi="Times New Roman" w:cs="Times New Roman"/>
          <w:b/>
          <w:color w:val="000000"/>
          <w:sz w:val="24"/>
          <w:szCs w:val="24"/>
          <w:lang w:eastAsia="ru-RU"/>
        </w:rPr>
      </w:pPr>
    </w:p>
    <w:p w:rsidR="00E95950" w:rsidRPr="00FC67C5" w:rsidRDefault="00FC67C5" w:rsidP="00FC67C5">
      <w:pPr>
        <w:pStyle w:val="a4"/>
        <w:widowControl w:val="0"/>
        <w:numPr>
          <w:ilvl w:val="0"/>
          <w:numId w:val="27"/>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67C5">
        <w:rPr>
          <w:rFonts w:ascii="Times New Roman" w:eastAsia="Times New Roman" w:hAnsi="Times New Roman" w:cs="Times New Roman"/>
          <w:b/>
          <w:sz w:val="24"/>
          <w:szCs w:val="24"/>
          <w:lang w:eastAsia="ru-RU"/>
        </w:rPr>
        <w:t>ОБЩАЯ ЧАСТЬ</w:t>
      </w:r>
    </w:p>
    <w:p w:rsidR="00FC67C5" w:rsidRPr="00E95950" w:rsidRDefault="00FC67C5" w:rsidP="00A74554">
      <w:pPr>
        <w:widowControl w:val="0"/>
        <w:autoSpaceDE w:val="0"/>
        <w:autoSpaceDN w:val="0"/>
        <w:adjustRightInd w:val="0"/>
        <w:spacing w:after="0" w:line="240" w:lineRule="auto"/>
        <w:ind w:left="-426" w:firstLine="1135"/>
        <w:jc w:val="both"/>
        <w:rPr>
          <w:rFonts w:ascii="Times New Roman" w:eastAsia="Times New Roman" w:hAnsi="Times New Roman" w:cs="Times New Roman"/>
          <w:color w:val="FF0000"/>
          <w:sz w:val="24"/>
          <w:szCs w:val="24"/>
          <w:lang w:eastAsia="ru-RU"/>
        </w:rPr>
      </w:pPr>
    </w:p>
    <w:p w:rsidR="00E95950" w:rsidRPr="00FC67C5" w:rsidRDefault="00E95950" w:rsidP="00A74554">
      <w:pPr>
        <w:pStyle w:val="a4"/>
        <w:numPr>
          <w:ilvl w:val="1"/>
          <w:numId w:val="27"/>
        </w:numPr>
        <w:spacing w:after="0" w:line="240" w:lineRule="auto"/>
        <w:ind w:left="-426" w:firstLine="1135"/>
        <w:jc w:val="both"/>
        <w:rPr>
          <w:rFonts w:ascii="Times New Roman" w:eastAsia="Times New Roman" w:hAnsi="Times New Roman" w:cs="Times New Roman"/>
          <w:color w:val="000000"/>
          <w:sz w:val="27"/>
          <w:szCs w:val="27"/>
          <w:lang w:eastAsia="ru-RU"/>
        </w:rPr>
      </w:pPr>
      <w:r w:rsidRPr="00FC67C5">
        <w:rPr>
          <w:rFonts w:ascii="Times New Roman" w:eastAsia="Times New Roman" w:hAnsi="Times New Roman" w:cs="Times New Roman"/>
          <w:color w:val="000000"/>
          <w:lang w:eastAsia="ru-RU"/>
        </w:rPr>
        <w:t>Оказание охранных услуг должно пред</w:t>
      </w:r>
      <w:r w:rsidR="00710968">
        <w:rPr>
          <w:rFonts w:ascii="Times New Roman" w:eastAsia="Times New Roman" w:hAnsi="Times New Roman" w:cs="Times New Roman"/>
          <w:color w:val="000000"/>
          <w:lang w:eastAsia="ru-RU"/>
        </w:rPr>
        <w:t>усматривать основные виды охра</w:t>
      </w:r>
      <w:r w:rsidR="00A74554">
        <w:rPr>
          <w:rFonts w:ascii="Times New Roman" w:eastAsia="Times New Roman" w:hAnsi="Times New Roman" w:cs="Times New Roman"/>
          <w:color w:val="000000"/>
          <w:lang w:eastAsia="ru-RU"/>
        </w:rPr>
        <w:t>н</w:t>
      </w:r>
      <w:r w:rsidRPr="00FC67C5">
        <w:rPr>
          <w:rFonts w:ascii="Times New Roman" w:eastAsia="Times New Roman" w:hAnsi="Times New Roman" w:cs="Times New Roman"/>
          <w:color w:val="000000"/>
          <w:lang w:eastAsia="ru-RU"/>
        </w:rPr>
        <w:t>ных услуг:</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обеспечение общественного порядка на Объекте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обеспечение сохранности материальных ценностей;</w:t>
      </w:r>
    </w:p>
    <w:p w:rsidR="00CF4732"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   обеспечение пожарной безопасности</w:t>
      </w:r>
      <w:r w:rsidR="00CF4732">
        <w:rPr>
          <w:rFonts w:ascii="Times New Roman" w:eastAsia="Times New Roman" w:hAnsi="Times New Roman" w:cs="Times New Roman"/>
          <w:color w:val="000000"/>
          <w:lang w:eastAsia="ru-RU"/>
        </w:rPr>
        <w:t>,</w:t>
      </w:r>
    </w:p>
    <w:p w:rsidR="00E95950" w:rsidRPr="00E95950" w:rsidRDefault="00CF4732"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xml:space="preserve">-  </w:t>
      </w:r>
      <w:r w:rsidR="00A7455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предотвращение проникновения посторонних лиц на объект</w:t>
      </w:r>
      <w:r w:rsidR="00E95950" w:rsidRPr="00E95950">
        <w:rPr>
          <w:rFonts w:ascii="Times New Roman" w:eastAsia="Times New Roman" w:hAnsi="Times New Roman" w:cs="Times New Roman"/>
          <w:color w:val="000000"/>
          <w:lang w:eastAsia="ru-RU"/>
        </w:rPr>
        <w:t>.</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FC67C5" w:rsidP="00E95950">
      <w:pPr>
        <w:spacing w:after="0" w:line="240" w:lineRule="auto"/>
        <w:ind w:firstLine="709"/>
        <w:jc w:val="both"/>
        <w:rPr>
          <w:rFonts w:ascii="Times New Roman" w:eastAsia="Times New Roman" w:hAnsi="Times New Roman" w:cs="Times New Roman"/>
          <w:color w:val="000000"/>
          <w:sz w:val="27"/>
          <w:szCs w:val="27"/>
          <w:lang w:eastAsia="ru-RU"/>
        </w:rPr>
      </w:pPr>
      <w:r w:rsidRPr="00FC67C5">
        <w:rPr>
          <w:rFonts w:ascii="Times New Roman" w:eastAsia="Times New Roman" w:hAnsi="Times New Roman" w:cs="Times New Roman"/>
          <w:color w:val="000000"/>
          <w:lang w:eastAsia="ru-RU"/>
        </w:rPr>
        <w:t xml:space="preserve">1.2. </w:t>
      </w:r>
      <w:r w:rsidR="00E95950" w:rsidRPr="00E95950">
        <w:rPr>
          <w:rFonts w:ascii="Times New Roman" w:eastAsia="Times New Roman" w:hAnsi="Times New Roman" w:cs="Times New Roman"/>
          <w:color w:val="000000"/>
          <w:lang w:eastAsia="ru-RU"/>
        </w:rPr>
        <w:t>Охраняемая территория Заказчика, передаваемая под охрану, отвечает следующим требованиям: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xml:space="preserve">- Имеет освещение </w:t>
      </w:r>
      <w:r w:rsidR="00186226">
        <w:rPr>
          <w:rFonts w:ascii="Times New Roman" w:eastAsia="Times New Roman" w:hAnsi="Times New Roman" w:cs="Times New Roman"/>
          <w:color w:val="000000"/>
          <w:lang w:eastAsia="ru-RU"/>
        </w:rPr>
        <w:t xml:space="preserve">рабочей зоны </w:t>
      </w:r>
      <w:r w:rsidRPr="00E95950">
        <w:rPr>
          <w:rFonts w:ascii="Times New Roman" w:eastAsia="Times New Roman" w:hAnsi="Times New Roman" w:cs="Times New Roman"/>
          <w:color w:val="000000"/>
          <w:lang w:eastAsia="ru-RU"/>
        </w:rPr>
        <w:t xml:space="preserve">и ограждение </w:t>
      </w:r>
      <w:r>
        <w:rPr>
          <w:rFonts w:ascii="Times New Roman" w:eastAsia="Times New Roman" w:hAnsi="Times New Roman" w:cs="Times New Roman"/>
          <w:color w:val="000000"/>
          <w:lang w:eastAsia="ru-RU"/>
        </w:rPr>
        <w:t>от проезда транспо</w:t>
      </w:r>
      <w:r w:rsidR="00710FD3">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 xml:space="preserve">тных средств </w:t>
      </w:r>
      <w:r w:rsidRPr="00E95950">
        <w:rPr>
          <w:rFonts w:ascii="Times New Roman" w:eastAsia="Times New Roman" w:hAnsi="Times New Roman" w:cs="Times New Roman"/>
          <w:color w:val="000000"/>
          <w:lang w:eastAsia="ru-RU"/>
        </w:rPr>
        <w:t>по периметру;</w:t>
      </w:r>
    </w:p>
    <w:p w:rsidR="00E95950" w:rsidRPr="00E95950" w:rsidRDefault="00A74554"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xml:space="preserve">- ТМЦ при </w:t>
      </w:r>
      <w:r w:rsidR="00E95950" w:rsidRPr="00E95950">
        <w:rPr>
          <w:rFonts w:ascii="Times New Roman" w:eastAsia="Times New Roman" w:hAnsi="Times New Roman" w:cs="Times New Roman"/>
          <w:color w:val="000000"/>
          <w:lang w:eastAsia="ru-RU"/>
        </w:rPr>
        <w:t>наличии технической и производственной возможности складируемые в закрытых помещениях, а также складируемые в открытых местах хранения передаются по журналу приема-передачи с обязательной росписью ответственных лиц</w:t>
      </w:r>
      <w:r>
        <w:rPr>
          <w:rFonts w:ascii="Times New Roman" w:eastAsia="Times New Roman" w:hAnsi="Times New Roman" w:cs="Times New Roman"/>
          <w:color w:val="000000"/>
          <w:lang w:eastAsia="ru-RU"/>
        </w:rPr>
        <w:t>;</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имеет надежные запирающие устройства, находящиеся в исправном состоянии (замки, задвижки, шпингалеты и т.д.);</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имеет исправные и в достаточном количестве первичные средства пожаротушения.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FA72FB" w:rsidRDefault="00FC67C5" w:rsidP="00A74554">
      <w:pPr>
        <w:widowControl w:val="0"/>
        <w:spacing w:after="0"/>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 </w:t>
      </w:r>
      <w:r w:rsidR="00E95950" w:rsidRPr="00E95950">
        <w:rPr>
          <w:rFonts w:ascii="Times New Roman" w:eastAsia="Times New Roman" w:hAnsi="Times New Roman" w:cs="Times New Roman"/>
          <w:color w:val="000000"/>
          <w:lang w:eastAsia="ru-RU"/>
        </w:rPr>
        <w:t>Охрана Объекта Заказчика должна осуществляться </w:t>
      </w:r>
      <w:r w:rsidR="00A74554">
        <w:rPr>
          <w:rFonts w:ascii="Times New Roman" w:eastAsia="Times New Roman" w:hAnsi="Times New Roman" w:cs="Times New Roman"/>
          <w:color w:val="000000"/>
          <w:lang w:eastAsia="ru-RU"/>
        </w:rPr>
        <w:t xml:space="preserve">1 (одним) невооруженным постом </w:t>
      </w:r>
      <w:r w:rsidR="003D798C" w:rsidRPr="003D798C">
        <w:rPr>
          <w:rFonts w:ascii="Times New Roman" w:eastAsia="Times New Roman" w:hAnsi="Times New Roman" w:cs="Times New Roman"/>
          <w:color w:val="000000"/>
          <w:lang w:eastAsia="ru-RU"/>
        </w:rPr>
        <w:t>в соответствии со сменным граф</w:t>
      </w:r>
      <w:r w:rsidR="00A74554">
        <w:rPr>
          <w:rFonts w:ascii="Times New Roman" w:eastAsia="Times New Roman" w:hAnsi="Times New Roman" w:cs="Times New Roman"/>
          <w:color w:val="000000"/>
          <w:lang w:eastAsia="ru-RU"/>
        </w:rPr>
        <w:t xml:space="preserve">иком работы </w:t>
      </w:r>
      <w:r w:rsidR="00FA72FB">
        <w:rPr>
          <w:rFonts w:ascii="Times New Roman" w:eastAsia="Times New Roman" w:hAnsi="Times New Roman" w:cs="Times New Roman"/>
          <w:color w:val="000000"/>
          <w:lang w:eastAsia="ru-RU"/>
        </w:rPr>
        <w:t>в круглосуточном режиме</w:t>
      </w:r>
      <w:r w:rsidR="00A74554">
        <w:rPr>
          <w:rFonts w:ascii="Times New Roman" w:eastAsia="Times New Roman" w:hAnsi="Times New Roman" w:cs="Times New Roman"/>
          <w:color w:val="000000"/>
          <w:lang w:eastAsia="ru-RU"/>
        </w:rPr>
        <w:t>.</w:t>
      </w:r>
    </w:p>
    <w:p w:rsidR="00FC67C5" w:rsidRPr="005A4438" w:rsidRDefault="000B1C10" w:rsidP="003D798C">
      <w:pPr>
        <w:widowControl w:val="0"/>
        <w:spacing w:after="0"/>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обязанности ИСПОЛНИТЕЛЯ входит ведение контроля отгрузки грузового транспорта с обязательным ведением журнала въезда и выезда автотранспорта на территорию </w:t>
      </w:r>
      <w:r w:rsidR="00A74554">
        <w:rPr>
          <w:rFonts w:ascii="Times New Roman" w:eastAsia="Times New Roman" w:hAnsi="Times New Roman" w:cs="Times New Roman"/>
          <w:color w:val="000000"/>
          <w:lang w:eastAsia="ru-RU"/>
        </w:rPr>
        <w:t>строительного объекта</w:t>
      </w:r>
      <w:r>
        <w:rPr>
          <w:rFonts w:ascii="Times New Roman" w:eastAsia="Times New Roman" w:hAnsi="Times New Roman" w:cs="Times New Roman"/>
          <w:color w:val="000000"/>
          <w:lang w:eastAsia="ru-RU"/>
        </w:rPr>
        <w:t>.</w:t>
      </w:r>
    </w:p>
    <w:p w:rsidR="00FC67C5" w:rsidRPr="00E95950" w:rsidRDefault="008757F1" w:rsidP="00E95950">
      <w:pPr>
        <w:spacing w:after="0" w:line="240" w:lineRule="auto"/>
        <w:ind w:firstLine="709"/>
        <w:jc w:val="both"/>
        <w:rPr>
          <w:rFonts w:ascii="Times New Roman" w:eastAsia="Times New Roman" w:hAnsi="Times New Roman" w:cs="Times New Roman"/>
          <w:color w:val="000000"/>
          <w:lang w:eastAsia="ru-RU"/>
        </w:rPr>
      </w:pPr>
      <w:r w:rsidRPr="008757F1">
        <w:rPr>
          <w:rFonts w:ascii="Times New Roman" w:eastAsia="Times New Roman" w:hAnsi="Times New Roman" w:cs="Times New Roman"/>
          <w:color w:val="000000"/>
          <w:lang w:eastAsia="ru-RU"/>
        </w:rPr>
        <w:t xml:space="preserve">Особыми условиями является: наличие у ЧОП действующей лицензии на оказание охранных услуг. Возраст охранников привлекаемых для несения дежурств на объекте не должен превышать 55 лет. Перед </w:t>
      </w:r>
      <w:r w:rsidR="00710968" w:rsidRPr="008757F1">
        <w:rPr>
          <w:rFonts w:ascii="Times New Roman" w:eastAsia="Times New Roman" w:hAnsi="Times New Roman" w:cs="Times New Roman"/>
          <w:color w:val="000000"/>
          <w:lang w:eastAsia="ru-RU"/>
        </w:rPr>
        <w:t>затоплением</w:t>
      </w:r>
      <w:r w:rsidRPr="008757F1">
        <w:rPr>
          <w:rFonts w:ascii="Times New Roman" w:eastAsia="Times New Roman" w:hAnsi="Times New Roman" w:cs="Times New Roman"/>
          <w:color w:val="000000"/>
          <w:lang w:eastAsia="ru-RU"/>
        </w:rPr>
        <w:t xml:space="preserve"> на первое дежурство на охраняемый объект, охранники должны пройти согласование их допуска СБ Заказчика.</w:t>
      </w:r>
    </w:p>
    <w:p w:rsidR="00E95950" w:rsidRPr="00E95950" w:rsidRDefault="00FC67C5" w:rsidP="00E95950">
      <w:pPr>
        <w:spacing w:after="0" w:line="240" w:lineRule="auto"/>
        <w:ind w:firstLine="709"/>
        <w:jc w:val="both"/>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color w:val="000000"/>
          <w:lang w:eastAsia="ru-RU"/>
        </w:rPr>
        <w:t xml:space="preserve">1.4. </w:t>
      </w:r>
      <w:r w:rsidR="00E95950" w:rsidRPr="00E95950">
        <w:rPr>
          <w:rFonts w:ascii="Times New Roman" w:eastAsia="Times New Roman" w:hAnsi="Times New Roman" w:cs="Times New Roman"/>
          <w:color w:val="000000"/>
          <w:lang w:eastAsia="ru-RU"/>
        </w:rPr>
        <w:t>Дата начала исполнения обязательств по зак</w:t>
      </w:r>
      <w:r w:rsidR="00710968">
        <w:rPr>
          <w:rFonts w:ascii="Times New Roman" w:eastAsia="Times New Roman" w:hAnsi="Times New Roman" w:cs="Times New Roman"/>
          <w:color w:val="000000"/>
          <w:lang w:eastAsia="ru-RU"/>
        </w:rPr>
        <w:t xml:space="preserve">люченному договору Исполнителем </w:t>
      </w:r>
      <w:r w:rsidR="00E95950" w:rsidRPr="00E95950">
        <w:rPr>
          <w:rFonts w:ascii="Times New Roman" w:eastAsia="Times New Roman" w:hAnsi="Times New Roman" w:cs="Times New Roman"/>
          <w:b/>
          <w:color w:val="000000"/>
          <w:lang w:eastAsia="ru-RU"/>
        </w:rPr>
        <w:t>– </w:t>
      </w:r>
      <w:r w:rsidR="00710968" w:rsidRPr="0068733E">
        <w:rPr>
          <w:rFonts w:ascii="Times New Roman" w:eastAsia="Times New Roman" w:hAnsi="Times New Roman" w:cs="Times New Roman"/>
          <w:b/>
          <w:color w:val="000000"/>
          <w:highlight w:val="yellow"/>
          <w:lang w:eastAsia="ru-RU"/>
        </w:rPr>
        <w:t>06 апреля</w:t>
      </w:r>
      <w:r w:rsidR="00997536" w:rsidRPr="0068733E">
        <w:rPr>
          <w:rFonts w:ascii="Times New Roman" w:eastAsia="Times New Roman" w:hAnsi="Times New Roman" w:cs="Times New Roman"/>
          <w:b/>
          <w:color w:val="000000"/>
          <w:highlight w:val="yellow"/>
          <w:lang w:eastAsia="ru-RU"/>
        </w:rPr>
        <w:t xml:space="preserve"> 202</w:t>
      </w:r>
      <w:r w:rsidR="00710968" w:rsidRPr="0068733E">
        <w:rPr>
          <w:rFonts w:ascii="Times New Roman" w:eastAsia="Times New Roman" w:hAnsi="Times New Roman" w:cs="Times New Roman"/>
          <w:b/>
          <w:color w:val="000000"/>
          <w:highlight w:val="yellow"/>
          <w:lang w:eastAsia="ru-RU"/>
        </w:rPr>
        <w:t>6</w:t>
      </w:r>
      <w:r w:rsidR="00E95950" w:rsidRPr="0068733E">
        <w:rPr>
          <w:rFonts w:ascii="Times New Roman" w:eastAsia="Times New Roman" w:hAnsi="Times New Roman" w:cs="Times New Roman"/>
          <w:b/>
          <w:bCs/>
          <w:i/>
          <w:iCs/>
          <w:color w:val="000000"/>
          <w:highlight w:val="yellow"/>
          <w:lang w:eastAsia="ru-RU"/>
        </w:rPr>
        <w:t> года.</w:t>
      </w:r>
    </w:p>
    <w:p w:rsidR="00E95950"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 xml:space="preserve">Дата окончания оказания услуг по договору – </w:t>
      </w:r>
      <w:r w:rsidR="00994A04">
        <w:rPr>
          <w:rFonts w:ascii="Times New Roman" w:eastAsia="Times New Roman" w:hAnsi="Times New Roman" w:cs="Times New Roman"/>
          <w:color w:val="000000"/>
          <w:lang w:eastAsia="ru-RU"/>
        </w:rPr>
        <w:t>до подачи одной из сторон уведомления</w:t>
      </w:r>
      <w:r w:rsidRPr="00E95950">
        <w:rPr>
          <w:rFonts w:ascii="Times New Roman" w:eastAsia="Times New Roman" w:hAnsi="Times New Roman" w:cs="Times New Roman"/>
          <w:color w:val="000000"/>
          <w:lang w:eastAsia="ru-RU"/>
        </w:rPr>
        <w:t xml:space="preserve"> о расторжении Договора.</w:t>
      </w:r>
    </w:p>
    <w:p w:rsidR="00FC67C5" w:rsidRPr="001D2DE2" w:rsidRDefault="00FC67C5" w:rsidP="001D2DE2">
      <w:pPr>
        <w:spacing w:after="0" w:line="240" w:lineRule="auto"/>
        <w:ind w:firstLine="709"/>
        <w:jc w:val="both"/>
        <w:rPr>
          <w:rFonts w:ascii="Times New Roman" w:eastAsia="Times New Roman" w:hAnsi="Times New Roman" w:cs="Times New Roman"/>
          <w:color w:val="000000"/>
          <w:lang w:eastAsia="ru-RU"/>
        </w:rPr>
      </w:pPr>
      <w:r w:rsidRPr="001D2DE2">
        <w:rPr>
          <w:rFonts w:ascii="Times New Roman" w:eastAsia="Times New Roman" w:hAnsi="Times New Roman" w:cs="Times New Roman"/>
          <w:color w:val="000000"/>
          <w:lang w:eastAsia="ru-RU"/>
        </w:rPr>
        <w:t>1.5. В целях охраны Исполнитель использует технические и иные средства, не причиняющие вреда жизни и здоровья граждан и окружающей среде, средства радио- и телефонной связи.</w:t>
      </w:r>
    </w:p>
    <w:p w:rsidR="00E95950" w:rsidRPr="00E95950" w:rsidRDefault="00FC67C5"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xml:space="preserve">1.6. </w:t>
      </w:r>
      <w:r w:rsidR="00E95950" w:rsidRPr="00E95950">
        <w:rPr>
          <w:rFonts w:ascii="Times New Roman" w:eastAsia="Times New Roman" w:hAnsi="Times New Roman" w:cs="Times New Roman"/>
          <w:color w:val="000000"/>
          <w:lang w:eastAsia="ru-RU"/>
        </w:rPr>
        <w:t>Исполнитель ни прямо, ни косвенно не проявляет интереса к деловым операциям и сделкам Заказчика, если последний не пожелает того сам.</w:t>
      </w:r>
    </w:p>
    <w:p w:rsidR="00E95950" w:rsidRPr="00E95950" w:rsidRDefault="00E95950" w:rsidP="00E95950">
      <w:pPr>
        <w:spacing w:after="0" w:line="240" w:lineRule="auto"/>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FC67C5" w:rsidRDefault="00E95950" w:rsidP="00FC67C5">
      <w:pPr>
        <w:pStyle w:val="a4"/>
        <w:numPr>
          <w:ilvl w:val="0"/>
          <w:numId w:val="27"/>
        </w:numPr>
        <w:spacing w:after="0" w:line="240" w:lineRule="auto"/>
        <w:jc w:val="center"/>
        <w:rPr>
          <w:rFonts w:ascii="Times New Roman" w:eastAsia="Times New Roman" w:hAnsi="Times New Roman" w:cs="Times New Roman"/>
          <w:b/>
          <w:bCs/>
          <w:color w:val="000000"/>
          <w:lang w:eastAsia="ru-RU"/>
        </w:rPr>
      </w:pPr>
      <w:r w:rsidRPr="00FC67C5">
        <w:rPr>
          <w:rFonts w:ascii="Times New Roman" w:eastAsia="Times New Roman" w:hAnsi="Times New Roman" w:cs="Times New Roman"/>
          <w:b/>
          <w:bCs/>
          <w:color w:val="000000"/>
          <w:lang w:eastAsia="ru-RU"/>
        </w:rPr>
        <w:t>ОБЯЗАТЕЛЬСТВА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 Исполнитель обязуется:</w:t>
      </w:r>
    </w:p>
    <w:p w:rsidR="00FE5EC1" w:rsidRPr="005A4438" w:rsidRDefault="00E95950" w:rsidP="00FE5EC1">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2.1.1.    Обеспечить поддержание порядка и безопасности на охраняемом объекте путем предупреждения, выявления и пресечения противоправных действий, направленных на нарушение установленного внутри объектового режима и внутреннего распорядка, незаконное завладение имуществом и материальными ценностями Заказчика.</w:t>
      </w:r>
      <w:r w:rsidR="00FE5EC1">
        <w:rPr>
          <w:rFonts w:ascii="Times New Roman" w:eastAsia="Times New Roman" w:hAnsi="Times New Roman" w:cs="Times New Roman"/>
          <w:color w:val="000000"/>
          <w:lang w:eastAsia="ru-RU"/>
        </w:rPr>
        <w:t xml:space="preserve"> </w:t>
      </w:r>
      <w:r w:rsidR="00FE5EC1" w:rsidRPr="005A4438">
        <w:rPr>
          <w:rFonts w:ascii="Times New Roman" w:eastAsia="Times New Roman" w:hAnsi="Times New Roman" w:cs="Times New Roman"/>
          <w:color w:val="000000"/>
          <w:lang w:eastAsia="ru-RU"/>
        </w:rPr>
        <w:t>Исполнитель организует и выполняет обязательства в строгом соответствии с заключенным Договором и инструкцией по охране объекта, согласованной с Заказчиком, Законом о частной детективной и охранной деятельности в Российской Федерации № 2487-1 от 11.03.1992</w:t>
      </w:r>
      <w:r w:rsidR="00710968">
        <w:rPr>
          <w:rFonts w:ascii="Times New Roman" w:eastAsia="Times New Roman" w:hAnsi="Times New Roman" w:cs="Times New Roman"/>
          <w:color w:val="000000"/>
          <w:lang w:eastAsia="ru-RU"/>
        </w:rPr>
        <w:t xml:space="preserve"> </w:t>
      </w:r>
      <w:r w:rsidR="00FE5EC1" w:rsidRPr="005A4438">
        <w:rPr>
          <w:rFonts w:ascii="Times New Roman" w:eastAsia="Times New Roman" w:hAnsi="Times New Roman" w:cs="Times New Roman"/>
          <w:color w:val="000000"/>
          <w:lang w:eastAsia="ru-RU"/>
        </w:rPr>
        <w:t>г. в действующей редакции, иным законодательством Российской Федерации и настоящего Технического задания.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2.1.2.   Совместно с Заказчиком осуществлять мероприятия по повы</w:t>
      </w:r>
      <w:r w:rsidRPr="00E95950">
        <w:rPr>
          <w:rFonts w:ascii="Times New Roman" w:eastAsia="Times New Roman" w:hAnsi="Times New Roman" w:cs="Times New Roman"/>
          <w:color w:val="000000"/>
          <w:lang w:eastAsia="ru-RU"/>
        </w:rPr>
        <w:softHyphen/>
        <w:t xml:space="preserve">шению технической </w:t>
      </w:r>
      <w:r w:rsidR="00710968" w:rsidRPr="00E95950">
        <w:rPr>
          <w:rFonts w:ascii="Times New Roman" w:eastAsia="Times New Roman" w:hAnsi="Times New Roman" w:cs="Times New Roman"/>
          <w:color w:val="000000"/>
          <w:lang w:eastAsia="ru-RU"/>
        </w:rPr>
        <w:t>укрупнённости</w:t>
      </w:r>
      <w:r w:rsidRPr="00E95950">
        <w:rPr>
          <w:rFonts w:ascii="Times New Roman" w:eastAsia="Times New Roman" w:hAnsi="Times New Roman" w:cs="Times New Roman"/>
          <w:color w:val="000000"/>
          <w:lang w:eastAsia="ru-RU"/>
        </w:rPr>
        <w:t xml:space="preserve"> объекта.</w:t>
      </w:r>
    </w:p>
    <w:p w:rsidR="00E95950" w:rsidRPr="00E95950" w:rsidRDefault="00E95950" w:rsidP="00710968">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2.1.3. Организовать охрану и обеспечить полную сохранность товарно-материальных ценностей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2.1.4.  Обеспечить соблюдение установленных правил пожарной безопасности на постах силами сотрудников охраны во</w:t>
      </w:r>
      <w:r w:rsidR="00710968">
        <w:rPr>
          <w:rFonts w:ascii="Times New Roman" w:eastAsia="Times New Roman" w:hAnsi="Times New Roman" w:cs="Times New Roman"/>
          <w:color w:val="000000"/>
          <w:lang w:eastAsia="ru-RU"/>
        </w:rPr>
        <w:t xml:space="preserve"> </w:t>
      </w:r>
      <w:r w:rsidR="0068733E">
        <w:rPr>
          <w:rFonts w:ascii="Times New Roman" w:eastAsia="Times New Roman" w:hAnsi="Times New Roman" w:cs="Times New Roman"/>
          <w:color w:val="000000"/>
          <w:lang w:eastAsia="ru-RU"/>
        </w:rPr>
        <w:t>время несе</w:t>
      </w:r>
      <w:r w:rsidRPr="00E95950">
        <w:rPr>
          <w:rFonts w:ascii="Times New Roman" w:eastAsia="Times New Roman" w:hAnsi="Times New Roman" w:cs="Times New Roman"/>
          <w:color w:val="000000"/>
          <w:lang w:eastAsia="ru-RU"/>
        </w:rPr>
        <w:t>ния ими дежурства. В случае обнаружения на Объекте пожара немедленно сооб</w:t>
      </w:r>
      <w:r w:rsidRPr="00E95950">
        <w:rPr>
          <w:rFonts w:ascii="Times New Roman" w:eastAsia="Times New Roman" w:hAnsi="Times New Roman" w:cs="Times New Roman"/>
          <w:color w:val="000000"/>
          <w:lang w:eastAsia="ru-RU"/>
        </w:rPr>
        <w:softHyphen/>
        <w:t>щать об этом в пожарную часть и принимать меры в соответствии с действующим законодательством и инструкциями Исполнителя.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2.1.5. При обнаружении несанкционированного проникновения кого-либо на территорию объекта сотрудники Исполнителя обязаны незамедлительно принять меры по задержанию нарушителей, выяснению личности, уведомить Заказчика и, по согласованию с ним, сообщить в правоохранительные органы, обеспечивая неприкосновенность места происшествия, а также произвести запись в журнал.</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2.1.6.  Письменно ставить в известность Заказчика обо всех выявленных недостатках и нарушениях внутри объектового режима его работниками, а также обо всех обстоятельствах, которые могут отрицательно повлиять на сохранность имущества Заказчика или на оказание охранных услуг Исполнителем в соответствии с заключенным Договором.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2.1.7. При обнаружении признаков хищения товарно-материальных ценностей, имущества Заказчика в охраняемое время, Исполнитель обязан принять меры к задержанию виновных лиц, изъятию похищенных ценностей, составить акт о задержании нарушителей, уведомить Заказчика и по согласованию с ним сообщить в правоохранительные органы. До прибытия представите</w:t>
      </w:r>
      <w:r w:rsidR="00710968">
        <w:rPr>
          <w:rFonts w:ascii="Times New Roman" w:eastAsia="Times New Roman" w:hAnsi="Times New Roman" w:cs="Times New Roman"/>
          <w:color w:val="000000"/>
          <w:lang w:eastAsia="ru-RU"/>
        </w:rPr>
        <w:t>лей правоохранительных органов И</w:t>
      </w:r>
      <w:r w:rsidRPr="00E95950">
        <w:rPr>
          <w:rFonts w:ascii="Times New Roman" w:eastAsia="Times New Roman" w:hAnsi="Times New Roman" w:cs="Times New Roman"/>
          <w:color w:val="000000"/>
          <w:lang w:eastAsia="ru-RU"/>
        </w:rPr>
        <w:t>сполнитель обеспечивает неприкосновенность места происшествия. Снятие остатков товарно-материальных ценностей должно быть произведено немедленно по прибытии сторон на место происшествия.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    Заказчик обязуется: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предоставить Исполнителю копии заверенных документов охраняемых объектов, подтверждающих право владения или пользования имуществом, подлежащим охране (в том числе на недвижимое имущество, грузы, транспортные средства).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предоставить план-схему с указанием границ охраняемого объекта;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осуществлять мероприя</w:t>
      </w:r>
      <w:r w:rsidR="0068733E">
        <w:rPr>
          <w:rFonts w:ascii="Times New Roman" w:eastAsia="Times New Roman" w:hAnsi="Times New Roman" w:cs="Times New Roman"/>
          <w:color w:val="000000"/>
          <w:lang w:eastAsia="ru-RU"/>
        </w:rPr>
        <w:t>тия по оборудованию Объекта тех</w:t>
      </w:r>
      <w:r w:rsidRPr="00E95950">
        <w:rPr>
          <w:rFonts w:ascii="Times New Roman" w:eastAsia="Times New Roman" w:hAnsi="Times New Roman" w:cs="Times New Roman"/>
          <w:color w:val="000000"/>
          <w:lang w:eastAsia="ru-RU"/>
        </w:rPr>
        <w:t>ническими средствами </w:t>
      </w:r>
      <w:proofErr w:type="gramStart"/>
      <w:r w:rsidRPr="00E95950">
        <w:rPr>
          <w:rFonts w:ascii="Times New Roman" w:eastAsia="Times New Roman" w:hAnsi="Times New Roman" w:cs="Times New Roman"/>
          <w:color w:val="000000"/>
          <w:lang w:eastAsia="ru-RU"/>
        </w:rPr>
        <w:t>охраны</w:t>
      </w:r>
      <w:proofErr w:type="gramEnd"/>
      <w:r w:rsidRPr="00E95950">
        <w:rPr>
          <w:rFonts w:ascii="Times New Roman" w:eastAsia="Times New Roman" w:hAnsi="Times New Roman" w:cs="Times New Roman"/>
          <w:color w:val="000000"/>
          <w:lang w:eastAsia="ru-RU"/>
        </w:rPr>
        <w:t xml:space="preserve"> определенные заключенным Договором;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создавать надлежащие ус</w:t>
      </w:r>
      <w:r w:rsidR="0068733E">
        <w:rPr>
          <w:rFonts w:ascii="Times New Roman" w:eastAsia="Times New Roman" w:hAnsi="Times New Roman" w:cs="Times New Roman"/>
          <w:color w:val="000000"/>
          <w:lang w:eastAsia="ru-RU"/>
        </w:rPr>
        <w:t>ловия для обеспечения сохраннос</w:t>
      </w:r>
      <w:r w:rsidRPr="00E95950">
        <w:rPr>
          <w:rFonts w:ascii="Times New Roman" w:eastAsia="Times New Roman" w:hAnsi="Times New Roman" w:cs="Times New Roman"/>
          <w:color w:val="000000"/>
          <w:lang w:eastAsia="ru-RU"/>
        </w:rPr>
        <w:t>ти товарно-материальных ценностей;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содействовать Исполнителю при выполнении им охранных задач, а также в совершенствовании организации охраны;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своевременно в соответствии с заключенным Договором оплачивать услуги Исполнителя;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обеспечить Исполнителя на срок действия Договора рабочим местом, обо</w:t>
      </w:r>
      <w:r w:rsidR="001F653D">
        <w:rPr>
          <w:rFonts w:ascii="Times New Roman" w:eastAsia="Times New Roman" w:hAnsi="Times New Roman" w:cs="Times New Roman"/>
          <w:color w:val="000000"/>
          <w:lang w:eastAsia="ru-RU"/>
        </w:rPr>
        <w:t>рудованным необходимой мебелью</w:t>
      </w:r>
      <w:r w:rsidRPr="00E95950">
        <w:rPr>
          <w:rFonts w:ascii="Times New Roman" w:eastAsia="Times New Roman" w:hAnsi="Times New Roman" w:cs="Times New Roman"/>
          <w:color w:val="000000"/>
          <w:lang w:eastAsia="ru-RU"/>
        </w:rPr>
        <w:t>, медицинской аптечкой;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довести до своего персонала сведения о режиме, характере работы, правах и обязанностях охранников, обеспечивать выполнение их законных требований;</w:t>
      </w:r>
    </w:p>
    <w:p w:rsidR="00E95950"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 выполнять рекомендации Исполнителя по организации и осуществлению охраны Заказчиком, не изменять в одностороннем порядке режим работы охраны О</w:t>
      </w:r>
      <w:r>
        <w:rPr>
          <w:rFonts w:ascii="Times New Roman" w:eastAsia="Times New Roman" w:hAnsi="Times New Roman" w:cs="Times New Roman"/>
          <w:color w:val="000000"/>
          <w:lang w:eastAsia="ru-RU"/>
        </w:rPr>
        <w:t>бъекта, согласованный Сторонами</w:t>
      </w:r>
      <w:r w:rsidRPr="00E95950">
        <w:rPr>
          <w:rFonts w:ascii="Times New Roman" w:eastAsia="Times New Roman" w:hAnsi="Times New Roman" w:cs="Times New Roman"/>
          <w:color w:val="000000"/>
          <w:lang w:eastAsia="ru-RU"/>
        </w:rPr>
        <w:t>.</w:t>
      </w:r>
    </w:p>
    <w:p w:rsidR="00FE5EC1" w:rsidRPr="00FE5EC1" w:rsidRDefault="00FE5EC1" w:rsidP="00FE5EC1">
      <w:pPr>
        <w:spacing w:after="0" w:line="240" w:lineRule="auto"/>
        <w:ind w:firstLine="709"/>
        <w:jc w:val="both"/>
        <w:rPr>
          <w:rFonts w:ascii="Times New Roman" w:eastAsia="Times New Roman" w:hAnsi="Times New Roman" w:cs="Times New Roman"/>
          <w:color w:val="000000"/>
          <w:lang w:eastAsia="ru-RU"/>
        </w:rPr>
      </w:pPr>
      <w:r w:rsidRPr="00FE5EC1">
        <w:rPr>
          <w:rFonts w:ascii="Times New Roman" w:eastAsia="Times New Roman" w:hAnsi="Times New Roman" w:cs="Times New Roman"/>
          <w:color w:val="000000"/>
          <w:lang w:eastAsia="ru-RU"/>
        </w:rPr>
        <w:t>- Выполняя обязанности по охране Объекта, охранник имеет право обратиться за помощью в территориальные органы внутренних дел или по экстренному телефону «02», а в случаях чрезвычайных и кризисных ситуаций – по единому телефону МЧС России по телефону 112.</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2.2.1.  Своевременно письменно сообщать сотрудникам Исполнителя об изменении режима охраны, появлении новых или изменении старых мест хранения товарно-материал</w:t>
      </w:r>
      <w:r w:rsidR="0068733E">
        <w:rPr>
          <w:rFonts w:ascii="Times New Roman" w:eastAsia="Times New Roman" w:hAnsi="Times New Roman" w:cs="Times New Roman"/>
          <w:color w:val="000000"/>
          <w:lang w:eastAsia="ru-RU"/>
        </w:rPr>
        <w:t>ьных ценностей, а также о прове</w:t>
      </w:r>
      <w:r w:rsidRPr="00E95950">
        <w:rPr>
          <w:rFonts w:ascii="Times New Roman" w:eastAsia="Times New Roman" w:hAnsi="Times New Roman" w:cs="Times New Roman"/>
          <w:color w:val="000000"/>
          <w:lang w:eastAsia="ru-RU"/>
        </w:rPr>
        <w:t>дении мероприятий, вследствие</w:t>
      </w:r>
      <w:r w:rsidR="0068733E">
        <w:rPr>
          <w:rFonts w:ascii="Times New Roman" w:eastAsia="Times New Roman" w:hAnsi="Times New Roman" w:cs="Times New Roman"/>
          <w:color w:val="000000"/>
          <w:lang w:eastAsia="ru-RU"/>
        </w:rPr>
        <w:t xml:space="preserve"> которых может потребоваться из</w:t>
      </w:r>
      <w:r w:rsidRPr="00E95950">
        <w:rPr>
          <w:rFonts w:ascii="Times New Roman" w:eastAsia="Times New Roman" w:hAnsi="Times New Roman" w:cs="Times New Roman"/>
          <w:color w:val="000000"/>
          <w:lang w:eastAsia="ru-RU"/>
        </w:rPr>
        <w:t>менение характера охраны или дислокации постов.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2.2.2. Ставить в известность руководств</w:t>
      </w:r>
      <w:r w:rsidR="0068733E">
        <w:rPr>
          <w:rFonts w:ascii="Times New Roman" w:eastAsia="Times New Roman" w:hAnsi="Times New Roman" w:cs="Times New Roman"/>
          <w:color w:val="000000"/>
          <w:lang w:eastAsia="ru-RU"/>
        </w:rPr>
        <w:t>о Исполнителя обо всех недостат</w:t>
      </w:r>
      <w:r w:rsidRPr="00E95950">
        <w:rPr>
          <w:rFonts w:ascii="Times New Roman" w:eastAsia="Times New Roman" w:hAnsi="Times New Roman" w:cs="Times New Roman"/>
          <w:color w:val="000000"/>
          <w:lang w:eastAsia="ru-RU"/>
        </w:rPr>
        <w:t>ках и нарушениях должностных</w:t>
      </w:r>
      <w:r w:rsidR="0068733E">
        <w:rPr>
          <w:rFonts w:ascii="Times New Roman" w:eastAsia="Times New Roman" w:hAnsi="Times New Roman" w:cs="Times New Roman"/>
          <w:color w:val="000000"/>
          <w:lang w:eastAsia="ru-RU"/>
        </w:rPr>
        <w:t xml:space="preserve"> обязанностей и трудовой дисцип</w:t>
      </w:r>
      <w:r w:rsidRPr="00E95950">
        <w:rPr>
          <w:rFonts w:ascii="Times New Roman" w:eastAsia="Times New Roman" w:hAnsi="Times New Roman" w:cs="Times New Roman"/>
          <w:color w:val="000000"/>
          <w:lang w:eastAsia="ru-RU"/>
        </w:rPr>
        <w:t>лины сотрудниками охраны для принятия необходимых мер, а также требовать их замены на других охранников.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2.2.3. Осуществлять мероприятия по пожарной профилактике и обеспечивать пожарную безопасность на объекте.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xml:space="preserve">2.2.4. В короткие сроки (до 5 рабочих дней) с момента получения письменного уведомления Исполнителя устранять возникшие неисправности на охраняемом объекте, способные отрицательно </w:t>
      </w:r>
      <w:r w:rsidRPr="00E95950">
        <w:rPr>
          <w:rFonts w:ascii="Times New Roman" w:eastAsia="Times New Roman" w:hAnsi="Times New Roman" w:cs="Times New Roman"/>
          <w:color w:val="000000"/>
          <w:lang w:eastAsia="ru-RU"/>
        </w:rPr>
        <w:lastRenderedPageBreak/>
        <w:t>повлиять на возможность исполнения договорных обязательств (замена ламп освещения, восстановление подачи электричества и т.д.).</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2.3.    Заказчик обязуется принять услуги Исполнителя и при получении подписать акт об оказании охранных услуг. В случае не подписания Заказчиком акта об оказании охранных услуг либо невозвращение экземпляра акта Исполнителю и отсутствия письменных замечаний к нему (мотивированного отказа от подписания) в течение 3 (трех) дней с момента получения такого акта, акт об оказании охранных услуг считается принятым на 4 (четвертый) день с момента его получения Заказчиком.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2.4. В случае образования задолженности за Заказчиком по оплате услуг Исполнителю в рамках заключенного договора, Заказчик обязан своевременно и добросовестно принимать участие в подписании актов сверки взаиморасчетов по предложению исполнителя. Немотивированный отказ Заказчика от проведения процедуры сверки взаимных расчетов, либо невозвращение экземпляра акта сверки взаимных расчетов в адрес Исполнителя в течение 3 (трех) дней с момента получения такого акта, акт сверки взаимных расчетов считается принятым на 4 (четвертый) день с момента его получения Заказчиком.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2.5.  Стороны обязуются не разглашать конфиденциальную информацию, под которой подразумевается содержание заключенного Договора и любые данные, предоставляемые каждой Стороной друг другу, не открывать и не разглашать, в общем, и частности эту информацию третьим лицам без письменного согласия другой Стороны, за исключением случаев, когда Стороны обязаны предоставлять такую уполномоченным государственным учреждениям в соответствии с требованиями действующего законодательства.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E95950" w:rsidRDefault="00E95950" w:rsidP="00E95950">
      <w:pPr>
        <w:numPr>
          <w:ilvl w:val="0"/>
          <w:numId w:val="25"/>
        </w:numPr>
        <w:spacing w:after="0" w:line="240" w:lineRule="auto"/>
        <w:ind w:left="974" w:firstLine="0"/>
        <w:jc w:val="center"/>
        <w:rPr>
          <w:rFonts w:ascii="Times New Roman" w:eastAsia="Times New Roman" w:hAnsi="Times New Roman" w:cs="Times New Roman"/>
          <w:b/>
          <w:bCs/>
          <w:color w:val="000000"/>
          <w:lang w:eastAsia="ru-RU"/>
        </w:rPr>
      </w:pPr>
      <w:r w:rsidRPr="00E95950">
        <w:rPr>
          <w:rFonts w:ascii="Times New Roman" w:eastAsia="Times New Roman" w:hAnsi="Times New Roman" w:cs="Times New Roman"/>
          <w:b/>
          <w:bCs/>
          <w:color w:val="000000"/>
          <w:lang w:eastAsia="ru-RU"/>
        </w:rPr>
        <w:t>СТОИМОСТЬ УСЛУГ И ПОРЯДОК РАСЧЕТОВ</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3.1.</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За предоставляемые по заключенному Договору услуги Заказчик выплачивает Исполнителю денежные средства. В стоимость оплачиваемых услуг входят расходы на приобретение средств связи, иных средств, используемых при осуществлении охраны и т.д., ГСМ и других аналогичных расходов по эксплуатационному содержанию транспортных средств, используемых в процессе оказания охранных услуг.</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3.2.</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Цена является фиксированной.</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3.3.</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До 5-го числа месяца, следующего за отчетным, Исполнитель обязан представить Заказчику Акт об оказании охранных услуг.</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3.4.</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 xml:space="preserve">Оплата услуг Исполнителя производится </w:t>
      </w:r>
      <w:r w:rsidR="0068733E">
        <w:rPr>
          <w:rFonts w:ascii="Times New Roman" w:eastAsia="Times New Roman" w:hAnsi="Times New Roman" w:cs="Times New Roman"/>
          <w:color w:val="000000"/>
          <w:lang w:eastAsia="ru-RU"/>
        </w:rPr>
        <w:t xml:space="preserve">Заказчиком в течение 10 (десяти) </w:t>
      </w:r>
      <w:r w:rsidR="00131329">
        <w:rPr>
          <w:rFonts w:ascii="Times New Roman" w:eastAsia="Times New Roman" w:hAnsi="Times New Roman" w:cs="Times New Roman"/>
          <w:color w:val="000000"/>
          <w:lang w:eastAsia="ru-RU"/>
        </w:rPr>
        <w:t xml:space="preserve">рабочих дней с момента подписания Акта выполненных работ при условии предоставления счета на оплату, </w:t>
      </w:r>
      <w:r w:rsidRPr="00E95950">
        <w:rPr>
          <w:rFonts w:ascii="Times New Roman" w:eastAsia="Times New Roman" w:hAnsi="Times New Roman" w:cs="Times New Roman"/>
          <w:color w:val="000000"/>
          <w:lang w:eastAsia="ru-RU"/>
        </w:rPr>
        <w:t>путем перечисления денежных средст</w:t>
      </w:r>
      <w:r w:rsidR="00131329">
        <w:rPr>
          <w:rFonts w:ascii="Times New Roman" w:eastAsia="Times New Roman" w:hAnsi="Times New Roman" w:cs="Times New Roman"/>
          <w:color w:val="000000"/>
          <w:lang w:eastAsia="ru-RU"/>
        </w:rPr>
        <w:t>в на расчетный счет Исполнителя.</w:t>
      </w:r>
    </w:p>
    <w:p w:rsidR="00E95950" w:rsidRPr="00E95950" w:rsidRDefault="00E95950" w:rsidP="00E95950">
      <w:pPr>
        <w:spacing w:after="0" w:line="240" w:lineRule="auto"/>
        <w:ind w:left="360"/>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E95950" w:rsidRDefault="00E95950" w:rsidP="00E95950">
      <w:pPr>
        <w:numPr>
          <w:ilvl w:val="0"/>
          <w:numId w:val="26"/>
        </w:numPr>
        <w:spacing w:after="0" w:line="240" w:lineRule="auto"/>
        <w:ind w:left="272" w:firstLine="0"/>
        <w:jc w:val="center"/>
        <w:rPr>
          <w:rFonts w:ascii="Times New Roman" w:eastAsia="Times New Roman" w:hAnsi="Times New Roman" w:cs="Times New Roman"/>
          <w:b/>
          <w:bCs/>
          <w:color w:val="000000"/>
          <w:sz w:val="23"/>
          <w:szCs w:val="23"/>
          <w:lang w:eastAsia="ru-RU"/>
        </w:rPr>
      </w:pPr>
      <w:r w:rsidRPr="00E95950">
        <w:rPr>
          <w:rFonts w:ascii="Times New Roman" w:eastAsia="Times New Roman" w:hAnsi="Times New Roman" w:cs="Times New Roman"/>
          <w:b/>
          <w:bCs/>
          <w:color w:val="000000"/>
          <w:lang w:eastAsia="ru-RU"/>
        </w:rPr>
        <w:t>ОТВЕТСТВЕННОСТЬ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 Стороны несут ответственность в соответствии с заключенным Договором и Законодательством Российской Федерации.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4.2. Исполнитель в период действия заключенного Договора несет полную материальную ответственность за ущерб, причиненный охраняемой собственности Заказчика, если этот ущерб явился результатом невыполнения Исполнителем своих обязательств по заключенному договору.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4.3. Исполнитель несет ответственность за ущерб, нанесенный посторонними лицами, проникшими на территорию объекта, вследствие упущения со стороны работников Исполнителя или с их согласия, если это будет доказано в установленном порядке.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4.4. Исполнитель несет полную материальную ответственность за принятые под охрану (по записи в журнале охраны) материальные ценности, находящиеся на территории объекта на период осуществления охранных обязанностей в случае: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кражами товарно-материальных ценностей, совершенных посредством взлома на объекте запоров, замков, дверей, окон, ограждений либо иными способами, в результате ненадлежащей охраны;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нанесенного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работниками Исполнителя, осуществляющих охрану;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пожаром или в силу других причин по вине работников, осуществляющих охрану.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4.5. Ущерб, причиненный действиями/бездействием сотрудников Исполнителя, возмещается Заказчику в полном объеме.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4.6. При определении размера причиненного ущерба участвуют уполномоченные представители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4.7. При возврате Заказчику похищенного имущества в состоянии, пригодном для целевого использования, общая сумма исковых требований уменьшается на сумму возвращенного имущества, а ранее оплаченная сумма за имущество возвращается Исполнителю. В случае, если возвращенное имущество окажется поврежденным, об этом составляется акт с участием обеих сторон и при необходимости третьих лиц, для определения пригодности и стоимости имущества.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4.8.    Размер ущерба определяется по рыночным ценам и курсу на день причинения Заказчику ущерба, выраженный в рублях, и должен быть подтвержден соответствующими документами, справками и расчетами стоимости и т.д. Расходы, произведенные на восстановление похищенного или уничтоженного имущества, включается в размер ущерба.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4.9. Возмещение Заказчику ущерба, причинённого вследствие невыполнения Исполнителем своих обязательств по заключенному Договору или в силу других причин по вине Исполнителя, производится на основании претензии Заказчика не позднее 30 (тридцати) дней с даты предъявления претензии.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4.10.    Нарушения Сторонами обязательств, предусмотренных заключенным Договором, должны быть отмечены в акте, который составляется с участием уполномоченных представителей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4.11.  Сторона освобождается от ответственности за частичное или полное неисполнение обязательств по заключенному Договору и причинения убытка, если ее действия или бездействия были обусловлены воздействием непреодолимой силы или иными обстоятельствами, наступление к</w:t>
      </w:r>
      <w:r w:rsidR="00131329">
        <w:rPr>
          <w:rFonts w:ascii="Times New Roman" w:eastAsia="Times New Roman" w:hAnsi="Times New Roman" w:cs="Times New Roman"/>
          <w:color w:val="000000"/>
          <w:lang w:eastAsia="ru-RU"/>
        </w:rPr>
        <w:t>оторых она не имела возможности</w:t>
      </w:r>
      <w:r w:rsidRPr="00E95950">
        <w:rPr>
          <w:rFonts w:ascii="Times New Roman" w:eastAsia="Times New Roman" w:hAnsi="Times New Roman" w:cs="Times New Roman"/>
          <w:color w:val="000000"/>
          <w:lang w:eastAsia="ru-RU"/>
        </w:rPr>
        <w:t xml:space="preserve"> предвидеть или предотвратить (землетрясение, наводнение, другие стихийные бедствия), в том числе военные действия, локальные конфликты, чрезвычайное положение, другие экстремальные ситуации, а также, если убытки были причинены  Стороне вопреки добросовестному исполнению договорных обязательств сотрудниками другой Стороны в условиях крайней необходимости, необходимой обороны или обоснованного риска.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4.12. Исполнитель освобождается от ответственности, если докажет отсутствие своей вины.  </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4.13.   Исполнитель освобождается от ответственности в случаях:</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при невыполнении Заказчиком условий и обязанностей по заключенному Договору, а также требований по устранению недостатков, если это послужило одной из причин нанесения такого ущерба;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имущественный ущерб, причиненный стихийными бедствиями, природными пожарами или другими обстоятельствами непреодолимой силы;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оставленное в охраняемом помещении личное имущество работников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хищение ТМЦ, не указанных в журнале приема-передачи;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ущерб, причиненный непосредственно работниками «Заказчика» при исполнении ими своих функциональных обязанностей;</w:t>
      </w:r>
    </w:p>
    <w:p w:rsidR="00E95950" w:rsidRPr="00E95950" w:rsidRDefault="00651DA3"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4.14</w:t>
      </w:r>
      <w:r w:rsidR="00E95950" w:rsidRPr="00E95950">
        <w:rPr>
          <w:rFonts w:ascii="Times New Roman" w:eastAsia="Times New Roman" w:hAnsi="Times New Roman" w:cs="Times New Roman"/>
          <w:color w:val="000000"/>
          <w:lang w:eastAsia="ru-RU"/>
        </w:rPr>
        <w:t>.  За просрочку оплаты или уклонение от оплаты за услуги охраны в течение 1 (одного) месяца Заказчик уплачивает Исполнителю пеню в размере 0,1 % от суммы задолженности за каждый день задержки оплаты.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8D739F" w:rsidRPr="00131329" w:rsidRDefault="008D739F" w:rsidP="00131329">
      <w:pPr>
        <w:pStyle w:val="a4"/>
        <w:widowControl w:val="0"/>
        <w:numPr>
          <w:ilvl w:val="0"/>
          <w:numId w:val="26"/>
        </w:numPr>
        <w:shd w:val="clear" w:color="auto" w:fill="FFFFFF"/>
        <w:tabs>
          <w:tab w:val="left" w:pos="1147"/>
        </w:tabs>
        <w:autoSpaceDE w:val="0"/>
        <w:autoSpaceDN w:val="0"/>
        <w:adjustRightInd w:val="0"/>
        <w:spacing w:after="0" w:line="274" w:lineRule="exact"/>
        <w:ind w:right="10"/>
        <w:jc w:val="center"/>
        <w:rPr>
          <w:rFonts w:ascii="Times New Roman" w:eastAsia="Times New Roman" w:hAnsi="Times New Roman" w:cs="Times New Roman"/>
          <w:b/>
          <w:spacing w:val="-10"/>
          <w:sz w:val="24"/>
          <w:szCs w:val="24"/>
          <w:lang w:eastAsia="ru-RU"/>
        </w:rPr>
      </w:pPr>
      <w:r w:rsidRPr="00131329">
        <w:rPr>
          <w:rFonts w:ascii="Times New Roman" w:eastAsia="Times New Roman" w:hAnsi="Times New Roman" w:cs="Times New Roman"/>
          <w:b/>
          <w:spacing w:val="-8"/>
          <w:sz w:val="24"/>
          <w:szCs w:val="24"/>
          <w:lang w:eastAsia="ru-RU"/>
        </w:rPr>
        <w:t>Перечень нарушений и штрафных санкций</w:t>
      </w:r>
      <w:r w:rsidRPr="00131329">
        <w:rPr>
          <w:rFonts w:ascii="Times New Roman" w:eastAsia="Times New Roman" w:hAnsi="Times New Roman" w:cs="Times New Roman"/>
          <w:b/>
          <w:color w:val="FF0000"/>
          <w:spacing w:val="-8"/>
          <w:sz w:val="24"/>
          <w:szCs w:val="24"/>
          <w:lang w:eastAsia="ru-RU"/>
        </w:rPr>
        <w:t xml:space="preserve"> </w:t>
      </w:r>
      <w:r w:rsidRPr="00131329">
        <w:rPr>
          <w:rFonts w:ascii="Times New Roman" w:eastAsia="Times New Roman" w:hAnsi="Times New Roman" w:cs="Times New Roman"/>
          <w:b/>
          <w:spacing w:val="-8"/>
          <w:sz w:val="24"/>
          <w:szCs w:val="24"/>
          <w:lang w:eastAsia="ru-RU"/>
        </w:rPr>
        <w:t xml:space="preserve">за </w:t>
      </w:r>
      <w:r w:rsidRPr="00131329">
        <w:rPr>
          <w:rFonts w:ascii="Times New Roman" w:eastAsia="Times New Roman" w:hAnsi="Times New Roman" w:cs="Times New Roman"/>
          <w:b/>
          <w:spacing w:val="-10"/>
          <w:sz w:val="24"/>
          <w:szCs w:val="24"/>
          <w:lang w:eastAsia="ru-RU"/>
        </w:rPr>
        <w:t>ненадлежащее выполнение ИСПОЛНИТЕЛЕМ договорных обязательств</w:t>
      </w:r>
    </w:p>
    <w:p w:rsidR="008D739F" w:rsidRPr="008D739F" w:rsidRDefault="008D739F" w:rsidP="008D739F">
      <w:pPr>
        <w:widowControl w:val="0"/>
        <w:shd w:val="clear" w:color="auto" w:fill="FFFFFF"/>
        <w:tabs>
          <w:tab w:val="left" w:pos="1147"/>
        </w:tabs>
        <w:autoSpaceDE w:val="0"/>
        <w:autoSpaceDN w:val="0"/>
        <w:adjustRightInd w:val="0"/>
        <w:spacing w:after="0" w:line="274" w:lineRule="exact"/>
        <w:ind w:right="10"/>
        <w:jc w:val="center"/>
        <w:rPr>
          <w:rFonts w:ascii="Times New Roman" w:eastAsia="Times New Roman" w:hAnsi="Times New Roman" w:cs="Times New Roman"/>
          <w:b/>
          <w:spacing w:val="-13"/>
          <w:sz w:val="24"/>
          <w:szCs w:val="24"/>
          <w:lang w:eastAsia="ru-RU"/>
        </w:rPr>
      </w:pP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.1. ЗАКАЗЧИК вправе в любое время суток осуществлять контроль за соблюдением ИСПОЛНИТЕЛЕМ обязательств по Договору, в том числе путем проведения личной проверки соблюдения ИСПОЛНИТЕЛЕМ и его Охранниками договорных обязательств на Объекте охраны, просмотра документации и (или) архива видеонаблюдения или иным способом, не нарушающим законодательство РФ.</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.2. Обнаруженные в ходе проверки факты ненадлежащего исполнения договорных обязательств не позднее одних суток с момента их обнаружения, фиксируются в Акте (претензии), подписываемом ЗАКАЗЧИКОМ и ИСПОЛНИТЕЛЕМ. В случае отказа ИСПОЛНИТЕЛЯ от подписания такого Акта (претензии) или неявки представителя ИСПОЛНИТЕЛЯ для подписания Акта (претензии), Акт (претензия) оформляется ЗАКАЗЧИКОМ в одностороннем порядке. Об </w:t>
      </w:r>
      <w:r w:rsidRPr="000E1AE2">
        <w:rPr>
          <w:rFonts w:ascii="Times New Roman" w:eastAsia="Times New Roman" w:hAnsi="Times New Roman" w:cs="Times New Roman"/>
          <w:bCs/>
          <w:lang w:eastAsia="ru-RU"/>
        </w:rPr>
        <w:lastRenderedPageBreak/>
        <w:t>отказе от подписания/неявки представителя ИСПОЛНИТЕЛЯ в Акте (претензии) делается соответствующая отметка.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.2.1. За неисполнение и/или ненадлежащее исполнение ИСПОЛНИТЕЛЕМ предусмотренных Договором обязательств ЗАКАЗЧИК вправе требовать уплаты штрафа (пени) в размере, согласованном СТОРОНАМИ настоящим Договором, за каждый случай зафиксированных в Акте нарушений. Штраф должен быть оплачен ИСПОЛНИТЕЛЕМ или возмещен взаимозачетом по бухгалтерии не позднее 30 (тридцати) календарных дней со дня получения требования ЗАКАЗЧИКА об уплате.</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.2.2. Возмещение убытков, причинённых неисполнением и/или не надлежащим исполнением обязательств, не освобождает ИСПОЛНИТЕЛЯ от исполнения обязательств по настоящему Договору.</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.3. Стороны согласовали для целей надлежащего исполнения услуг по охране объекта согласно Договора, что систематическим нарушением ИСПОЛНИТЕЛЕМ свои</w:t>
      </w:r>
      <w:r w:rsidR="007F5079">
        <w:rPr>
          <w:rFonts w:ascii="Times New Roman" w:eastAsia="Times New Roman" w:hAnsi="Times New Roman" w:cs="Times New Roman"/>
          <w:bCs/>
          <w:lang w:eastAsia="ru-RU"/>
        </w:rPr>
        <w:t>х обязательств по Договору являю</w:t>
      </w:r>
      <w:r w:rsidRPr="000E1AE2">
        <w:rPr>
          <w:rFonts w:ascii="Times New Roman" w:eastAsia="Times New Roman" w:hAnsi="Times New Roman" w:cs="Times New Roman"/>
          <w:bCs/>
          <w:lang w:eastAsia="ru-RU"/>
        </w:rPr>
        <w:t>тся нарушения, указанные в пунктах от 4.1 и по 8 настоящего Приложения, в течение срока оказания Услуг по Договору 3 (три) и более раз, что является основаниями для прекращения и расторжения договорных обязательств по оказанию охранных</w:t>
      </w:r>
      <w:r w:rsidR="007F5079">
        <w:rPr>
          <w:rFonts w:ascii="Times New Roman" w:eastAsia="Times New Roman" w:hAnsi="Times New Roman" w:cs="Times New Roman"/>
          <w:bCs/>
          <w:lang w:eastAsia="ru-RU"/>
        </w:rPr>
        <w:t xml:space="preserve"> услуг по Договору с ИСПОЛНИТЕЛЕ</w:t>
      </w:r>
      <w:r w:rsidRPr="000E1AE2">
        <w:rPr>
          <w:rFonts w:ascii="Times New Roman" w:eastAsia="Times New Roman" w:hAnsi="Times New Roman" w:cs="Times New Roman"/>
          <w:bCs/>
          <w:lang w:eastAsia="ru-RU"/>
        </w:rPr>
        <w:t>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 ИСПОЛНИТЕЛЬ уплачивает ЗАКАЗЧИКУ штрафные санкции в следующих размерах:</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.4.1. В размере 1 000 (одна тысяча) рублей за каждый выявленный случай неисполнения или ненадлежащего исполнения договорных обязательств ИСПОЛНИТЕЛЯ: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.4.2. Отсутствие у Охранника на посту охраны журналов для регистрации и документов, предусмотренных законодательством Российской Федерации, инструкцией по </w:t>
      </w:r>
      <w:proofErr w:type="spellStart"/>
      <w:r w:rsidRPr="000E1AE2">
        <w:rPr>
          <w:rFonts w:ascii="Times New Roman" w:eastAsia="Times New Roman" w:hAnsi="Times New Roman" w:cs="Times New Roman"/>
          <w:bCs/>
          <w:lang w:eastAsia="ru-RU"/>
        </w:rPr>
        <w:t>внутриобъектовому</w:t>
      </w:r>
      <w:proofErr w:type="spellEnd"/>
      <w:r w:rsidRPr="000E1AE2">
        <w:rPr>
          <w:rFonts w:ascii="Times New Roman" w:eastAsia="Times New Roman" w:hAnsi="Times New Roman" w:cs="Times New Roman"/>
          <w:bCs/>
          <w:lang w:eastAsia="ru-RU"/>
        </w:rPr>
        <w:t xml:space="preserve"> и пропускному режимов охраняемого объекта, должностной инструкции охранника и иных локальных нормативных документов ЗАКАЗЧИКА.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.4.3. Отсутствие необходимых записей в журналах, ведущихся на объекте, согласно действующими инструкциями и иных локальных нормативных документов ЗАКАЗЧИКА и ИСПОЛНИТЕЛЯ.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.4.4. Нетактичное, некорректное поведение (грубость, хамство и т.п.) или обращение Охранника в отношении находящихся на Объекте охраны сотрудников ЗАКАЗЧИКА, его субарендаторов, подрядчиков и посетителей.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.4.5. Отсутствие у Охранника специальной форменной одежды (по сезону). Нахождение на посту в неопрятном виде.</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.4.6. Не обеспечение Охранников форменной одеждой, средствами связи, специальными средствами;</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.4.7. Не проведение обучения Охранников ИСПОЛНИТЕЛЯ требованиям действующих на Объекте охраны документов ЗАКАЗЧИКА по </w:t>
      </w:r>
      <w:proofErr w:type="spellStart"/>
      <w:r w:rsidRPr="000E1AE2">
        <w:rPr>
          <w:rFonts w:ascii="Times New Roman" w:eastAsia="Times New Roman" w:hAnsi="Times New Roman" w:cs="Times New Roman"/>
          <w:bCs/>
          <w:lang w:eastAsia="ru-RU"/>
        </w:rPr>
        <w:t>внутриобъектовому</w:t>
      </w:r>
      <w:proofErr w:type="spellEnd"/>
      <w:r w:rsidRPr="000E1AE2">
        <w:rPr>
          <w:rFonts w:ascii="Times New Roman" w:eastAsia="Times New Roman" w:hAnsi="Times New Roman" w:cs="Times New Roman"/>
          <w:bCs/>
          <w:lang w:eastAsia="ru-RU"/>
        </w:rPr>
        <w:t xml:space="preserve"> и пропускному режимов, должностных инструкций Охранника и иных локальных нормативных документов ЗАКАЗЧИКА, действующих на Объекте охраны и переданных ИСПОЛНИТЕЛЮ для ознакомления.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.4.8. Приготовление пищи на посту охраны.</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.4.9. Прием (в том числе на временное хранение) сотрудником охраны от любых лиц и передача любым лицам предметов, которые запрещены к проносу на территорию охраняемого объекта Инструкцией.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.4.10. Отсутствие у</w:t>
      </w:r>
      <w:r w:rsidR="007F5079">
        <w:rPr>
          <w:rFonts w:ascii="Times New Roman" w:eastAsia="Times New Roman" w:hAnsi="Times New Roman" w:cs="Times New Roman"/>
          <w:bCs/>
          <w:lang w:eastAsia="ru-RU"/>
        </w:rPr>
        <w:t xml:space="preserve"> сотрудника охраны удостоверения</w:t>
      </w:r>
      <w:r w:rsidRPr="000E1AE2">
        <w:rPr>
          <w:rFonts w:ascii="Times New Roman" w:eastAsia="Times New Roman" w:hAnsi="Times New Roman" w:cs="Times New Roman"/>
          <w:bCs/>
          <w:lang w:eastAsia="ru-RU"/>
        </w:rPr>
        <w:t xml:space="preserve"> частного охранника и (или) личной карточки частного охранника.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.4.11.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 В размере 5 000 (пять тысяч) рублей за каждый выявлен</w:t>
      </w:r>
      <w:r w:rsidR="007F5079">
        <w:rPr>
          <w:rFonts w:ascii="Times New Roman" w:eastAsia="Times New Roman" w:hAnsi="Times New Roman" w:cs="Times New Roman"/>
          <w:bCs/>
          <w:lang w:eastAsia="ru-RU"/>
        </w:rPr>
        <w:t>ный случай, допущенный ИСПОЛНИТЕЛЕ</w:t>
      </w:r>
      <w:r w:rsidRPr="000E1AE2">
        <w:rPr>
          <w:rFonts w:ascii="Times New Roman" w:eastAsia="Times New Roman" w:hAnsi="Times New Roman" w:cs="Times New Roman"/>
          <w:bCs/>
          <w:lang w:eastAsia="ru-RU"/>
        </w:rPr>
        <w:t>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.5.1. Деятельность Охранника на посту, не связанная с оказанием Услуг (чтение книг, газет, журналов, кроссвордов, компьютерные и телефонные игры, просмотр фильмов и ТВ, разговоры по телефону, не связанные со служебными обязанностями и т.д.).</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.5.2. Отсутствие Охранника на посту охраны или маршруте патрулирования без уважительной причины более 15 (пятнадцати) минут.</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.5.3. Отсутствие обхода охраняемой территории, согласно графика. В соответствии с графиком, охранники должны обходить территорию охраняемого объекта по заранее установленному маршруту в будничные дни через каждые два часа начиная с 2</w:t>
      </w:r>
      <w:r w:rsidR="007F5079">
        <w:rPr>
          <w:rFonts w:ascii="Times New Roman" w:eastAsia="Times New Roman" w:hAnsi="Times New Roman" w:cs="Times New Roman"/>
          <w:bCs/>
          <w:lang w:eastAsia="ru-RU"/>
        </w:rPr>
        <w:t xml:space="preserve">0 часов 00 минут, а в выходные </w:t>
      </w:r>
      <w:r w:rsidRPr="000E1AE2">
        <w:rPr>
          <w:rFonts w:ascii="Times New Roman" w:eastAsia="Times New Roman" w:hAnsi="Times New Roman" w:cs="Times New Roman"/>
          <w:bCs/>
          <w:lang w:eastAsia="ru-RU"/>
        </w:rPr>
        <w:t xml:space="preserve">и праздничные дни, каждые два часа начиная с 08 часов 00 минут. </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lastRenderedPageBreak/>
        <w:t>5.5.4. Открытые шлагбаум/ворота, без распоряжения руководства охраняемого объекта.</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 xml:space="preserve">5.5.5. Выезд транспортного средства, получившего разрешение на въезд от руководства объектом, без досмотра. </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5.5.6. Покидание поста без предупреждения/разрешения, за исключением случаев выполнения особых и должностных обязанностей.</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5.5.7. Загрязнение по вине ИСПОЛНИТЕЛЯ территории Объекта охраны отходами. При этом ИСПОЛНИТЕЛЬ также восстанавливает загрязненную территорию за свой счет либо возмещает убытки, вызванные загрязнением.</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5.5.8. В случае курения Охранника на территории Объекта охраны (в местах, не предназначенных для курения).</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5.5.9. Обрыв (замыкание) линии электропередач по вине ИСПОЛНИТЕЛЯ на территории Объекта охраны или повреждение других энергетических конструкций без обрыва ЛЭП, повлекшее отключение электроэнергии на Объекте охраны, а также несанкционированное подключение к источнику электроснабжения ЗАКАЗЧИКА; при этом ИСПОЛНИТЕЛЬ также компенсирует ЗАКАЗЧИКУ затраты на восстановление снабжения электроэнергией в срок не позднее 30 (тридцати) рабочих дней с момента инцидента (происшествия). Повреждение систем видеонаблюдения, в том числе их отключение, завешивание камер посторонними предметами, регулировка камер без санкции руководства СБ, изменение угла обзора камер и т.п.</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5.5.10. Выполнение работ (оказание услуг), не связанных с оказанием охранных услуг.</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5.5.11. Проживание сотрудника охраны на объекте охраны (посту охраны) либо на территории объекта охраны.</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5.5.12. Несение сотрудником охраны на объекте охраны более 24 часов без смены (при 24-часовом графике).</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w:t>
      </w:r>
      <w:r w:rsidR="0088322D" w:rsidRPr="0088322D">
        <w:rPr>
          <w:rFonts w:ascii="Times New Roman" w:eastAsia="Times New Roman" w:hAnsi="Times New Roman" w:cs="Times New Roman"/>
          <w:bCs/>
          <w:lang w:eastAsia="ru-RU"/>
        </w:rPr>
        <w:t xml:space="preserve">.6. </w:t>
      </w:r>
      <w:r w:rsidRPr="0088322D">
        <w:rPr>
          <w:rFonts w:ascii="Times New Roman" w:eastAsia="Times New Roman" w:hAnsi="Times New Roman" w:cs="Times New Roman"/>
          <w:bCs/>
          <w:lang w:eastAsia="ru-RU"/>
        </w:rPr>
        <w:t>В размере 10 000 (десять тысяч) рублей за каждый выявленный случай нарушений ИСПОЛНИТЕЛЕМ:</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5.6.1. Сон во время дежурства.</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5.6.2. Нахождение охранника на рабочем месте (посту охраны) в состоянии алкогольного и (или) наркотического либо токсического опьянения.</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w:t>
      </w:r>
      <w:r w:rsidR="0088322D" w:rsidRPr="0088322D">
        <w:rPr>
          <w:rFonts w:ascii="Times New Roman" w:eastAsia="Times New Roman" w:hAnsi="Times New Roman" w:cs="Times New Roman"/>
          <w:bCs/>
          <w:lang w:eastAsia="ru-RU"/>
        </w:rPr>
        <w:t>.6.3.</w:t>
      </w:r>
      <w:r w:rsidRPr="0088322D">
        <w:rPr>
          <w:rFonts w:ascii="Times New Roman" w:eastAsia="Times New Roman" w:hAnsi="Times New Roman" w:cs="Times New Roman"/>
          <w:bCs/>
          <w:lang w:eastAsia="ru-RU"/>
        </w:rPr>
        <w:t xml:space="preserve"> Неисполнение указанных в Договоре требований: по выставлению постов охраны (замене Охранника) более 2 (двух) часов с момента установленного времени выставления дежурной смены на пост охраны (времени предъявления ЗАКАЗЧИКОМ требования о замене Охранника).</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5.6.4. Появление Охранника на рабочем месте (посту охраны) после употребления алкоголя, наркотических или токсических веществ, о чем свидетельствует наличие остаточных явлений от употребления алкоголя и других указанных веществ и(или) в состоянии алкогольного, наркотического, токсического или иного опьянения. Распитие спиртных напитков, употребление наркотических и токсических веществ на Объекте охраны в рабочее и/или нерабочее время.</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5.6.5. Не выход на пост по охране Объекта без предупреждения и без уважительной причины.</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 xml:space="preserve">5.6.6. Необеспечение на Объекте охраны установленного </w:t>
      </w:r>
      <w:proofErr w:type="spellStart"/>
      <w:r w:rsidRPr="0088322D">
        <w:rPr>
          <w:rFonts w:ascii="Times New Roman" w:eastAsia="Times New Roman" w:hAnsi="Times New Roman" w:cs="Times New Roman"/>
          <w:bCs/>
          <w:lang w:eastAsia="ru-RU"/>
        </w:rPr>
        <w:t>внутриобъектового</w:t>
      </w:r>
      <w:proofErr w:type="spellEnd"/>
      <w:r w:rsidRPr="0088322D">
        <w:rPr>
          <w:rFonts w:ascii="Times New Roman" w:eastAsia="Times New Roman" w:hAnsi="Times New Roman" w:cs="Times New Roman"/>
          <w:bCs/>
          <w:lang w:eastAsia="ru-RU"/>
        </w:rPr>
        <w:t xml:space="preserve"> и пропускного режимов, включая пропуск посторонних лиц или автотранспорта без соответствующего разрешения (пропуска или распоряжения руководства) на территорию Объекта охраны, допущение проноса (провоза) на территорию Объекта охраны запрещенных веществ (алкоголь, наркотические средства, взрывчатые вещества и т.п.).</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 xml:space="preserve">5.6.7. Допущение входа-выхода (въезда-выезда автомобилей) через КПП без пропуска, либо по недействительному пропуску. </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5.6.8. Выезд транспортного средства с территории Объекта без осмотра охранником.</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5.6.9. Невыполнение установленных на Объекте охраны правил проведения проверки заезжающего (выезжающего) на Объект охраны автомобильного транспорта на его соответствие требованиям внутренних документов ЗАКАЗЧИКА, действующих на Объекте охраны, выезд транспортного средства с территории объекта без соответствующей документации (материального пропуска, ТТН), а также проверки соответствия указанных в сопроводительных документах товарно-материальных ценностей их фактическому содержанию, включая правильность оформления товарно-транспортных накладных и материальных пропусков, материально ответственными лицами.</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5.6.10. Отсутствие сверки наличия материальных ценностей с перечнем, указанных в документах на вывоз с охраняемого объекта. В том числе допущение выезда автомобиля с ТМЦ без надлежащим образом оформленных накладных.</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lastRenderedPageBreak/>
        <w:t>5.6.11. Допущение входа-выхода (въезда-выезда) через КПП без пропуска, либо по недействительному пропуску.</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 xml:space="preserve">5.6.12. Отсутствие осмотра работников организации на КПП при выходе с охраняемого объекта. </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5.6.</w:t>
      </w:r>
      <w:r w:rsidR="0088322D" w:rsidRPr="0088322D">
        <w:rPr>
          <w:rFonts w:ascii="Times New Roman" w:eastAsia="Times New Roman" w:hAnsi="Times New Roman" w:cs="Times New Roman"/>
          <w:bCs/>
          <w:lang w:eastAsia="ru-RU"/>
        </w:rPr>
        <w:t>13. Несанкционированное вскрытие</w:t>
      </w:r>
      <w:r w:rsidRPr="0088322D">
        <w:rPr>
          <w:rFonts w:ascii="Times New Roman" w:eastAsia="Times New Roman" w:hAnsi="Times New Roman" w:cs="Times New Roman"/>
          <w:bCs/>
          <w:lang w:eastAsia="ru-RU"/>
        </w:rPr>
        <w:t xml:space="preserve"> принятых под охрану помещений, за исключением случаев действия сотрудника охраны в чрезвычайных ситуациях.</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5.6.14. Внос</w:t>
      </w:r>
      <w:r w:rsidR="0088322D" w:rsidRPr="0088322D">
        <w:rPr>
          <w:rFonts w:ascii="Times New Roman" w:eastAsia="Times New Roman" w:hAnsi="Times New Roman" w:cs="Times New Roman"/>
          <w:bCs/>
          <w:lang w:eastAsia="ru-RU"/>
        </w:rPr>
        <w:t xml:space="preserve"> </w:t>
      </w:r>
      <w:r w:rsidRPr="0088322D">
        <w:rPr>
          <w:rFonts w:ascii="Times New Roman" w:eastAsia="Times New Roman" w:hAnsi="Times New Roman" w:cs="Times New Roman"/>
          <w:bCs/>
          <w:lang w:eastAsia="ru-RU"/>
        </w:rPr>
        <w:t>(ввоз)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5.7.  В размере 30 000 (тридцать тысяч) рублей за каждый выявленный случай нарушений:</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 xml:space="preserve">5.7.1. Совершение Охранником кражи товарно-материальных ценностей с Объекта охраны. </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5.7.2. Допущение кражи с Объекта охраны по вине ИСПОЛНИТЕЛЯ. С возмещением причинённого ущерба ЗАКАЗЧИКУ в связи с кражей товарно-материальных ценностей.</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5.7.3. Привлечение ИСПОЛНИТЕЛЕМ к исполнению настоящего Договора третьих лиц без письменного согласования с ЗАКАЗЧИКОМ.</w:t>
      </w:r>
    </w:p>
    <w:p w:rsidR="00E64D98" w:rsidRPr="0088322D"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5.8. За нарушение ИСПОЛНИТЕЛЕМ сроков устранения замечаний, выполнения указаний (распоряжений) ЗАКАЗЧИКА, в том числе зафиксированных в актах - штраф в размере 25 000 (двадцать пять тысяч) рублей за каждый случай нарушений.</w:t>
      </w:r>
    </w:p>
    <w:p w:rsidR="00E64D98" w:rsidRPr="008D739F" w:rsidRDefault="00E64D98" w:rsidP="0088322D">
      <w:pPr>
        <w:shd w:val="clear" w:color="auto" w:fill="FFFFFF" w:themeFill="background1"/>
        <w:spacing w:after="0" w:line="240" w:lineRule="auto"/>
        <w:ind w:firstLine="709"/>
        <w:jc w:val="both"/>
        <w:rPr>
          <w:rFonts w:ascii="Times New Roman" w:eastAsia="Times New Roman" w:hAnsi="Times New Roman" w:cs="Times New Roman"/>
          <w:bCs/>
          <w:lang w:eastAsia="ru-RU"/>
        </w:rPr>
      </w:pPr>
      <w:r w:rsidRPr="0088322D">
        <w:rPr>
          <w:rFonts w:ascii="Times New Roman" w:eastAsia="Times New Roman" w:hAnsi="Times New Roman" w:cs="Times New Roman"/>
          <w:bCs/>
          <w:lang w:eastAsia="ru-RU"/>
        </w:rPr>
        <w:t>5.9. Стороны несут ответственность за неисполнение предусмотренных Договором обязательств и (или) ненадлежащее их исполнение в соответствии с условиями настоящего Договора, а также в соответствии с законодательством Российской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bCs/>
          <w:lang w:eastAsia="ru-RU"/>
        </w:rPr>
      </w:pPr>
    </w:p>
    <w:p w:rsidR="008D739F" w:rsidRPr="008D739F" w:rsidRDefault="008D739F" w:rsidP="008D739F">
      <w:pPr>
        <w:spacing w:after="0" w:line="240" w:lineRule="auto"/>
        <w:ind w:firstLine="709"/>
        <w:jc w:val="both"/>
        <w:rPr>
          <w:rFonts w:ascii="Times New Roman" w:eastAsia="Times New Roman" w:hAnsi="Times New Roman" w:cs="Times New Roman"/>
          <w:b/>
          <w:lang w:eastAsia="ru-RU"/>
        </w:rPr>
      </w:pPr>
      <w:r w:rsidRPr="008D739F">
        <w:rPr>
          <w:rFonts w:ascii="Times New Roman" w:eastAsia="Times New Roman" w:hAnsi="Times New Roman" w:cs="Times New Roman"/>
          <w:lang w:eastAsia="ru-RU"/>
        </w:rPr>
        <w:t xml:space="preserve">                                               6</w:t>
      </w:r>
      <w:r w:rsidRPr="008D739F">
        <w:rPr>
          <w:rFonts w:ascii="Times New Roman" w:eastAsia="Times New Roman" w:hAnsi="Times New Roman" w:cs="Times New Roman"/>
          <w:b/>
          <w:lang w:eastAsia="ru-RU"/>
        </w:rPr>
        <w:t>. ДЕЙСТВИЕ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6.1.    Настоящий Договор вступает в силу с момента подписания и действует до полного исполнения сторонами своих обязательств.</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6.2.     Настоящий Договор, может быть, расторгнут досрочно в следующих случаях:</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по соглашению Сторон;</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по инициативе одной из Сторон – с обязательным письменным уведомлением об этом друг</w:t>
      </w:r>
      <w:r w:rsidR="00131329">
        <w:rPr>
          <w:rFonts w:ascii="Times New Roman" w:eastAsia="Times New Roman" w:hAnsi="Times New Roman" w:cs="Times New Roman"/>
          <w:lang w:eastAsia="ru-RU"/>
        </w:rPr>
        <w:t>ой Стороны не позднее, чем за 15</w:t>
      </w:r>
      <w:r w:rsidRPr="008D739F">
        <w:rPr>
          <w:rFonts w:ascii="Times New Roman" w:eastAsia="Times New Roman" w:hAnsi="Times New Roman" w:cs="Times New Roman"/>
          <w:lang w:eastAsia="ru-RU"/>
        </w:rPr>
        <w:t xml:space="preserve"> суток до расторжения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в иных случаях, предусмотренных законодательством Российской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6.3. При необходимости усиления охраны на последующих этапах работ (услуг) и выставления дополнительных постов охраны оформляются Дополнительные соглашения к настоящему Договору.</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Pr="008D739F" w:rsidRDefault="008D739F" w:rsidP="008D739F">
      <w:pPr>
        <w:spacing w:after="0" w:line="240" w:lineRule="auto"/>
        <w:ind w:left="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t>7. РАЗРЕШЕНИЕ СПОРОВ</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7.1.   Все споры и разногласия, связанные с реализацией настоящего Договора, разрешаются путем переговоров между Сторонами и предъявления претензий. В случае </w:t>
      </w:r>
      <w:r w:rsidR="00131329" w:rsidRPr="008D739F">
        <w:rPr>
          <w:rFonts w:ascii="Times New Roman" w:eastAsia="Times New Roman" w:hAnsi="Times New Roman" w:cs="Times New Roman"/>
          <w:lang w:eastAsia="ru-RU"/>
        </w:rPr>
        <w:t>не урегулирования</w:t>
      </w:r>
      <w:r w:rsidRPr="008D739F">
        <w:rPr>
          <w:rFonts w:ascii="Times New Roman" w:eastAsia="Times New Roman" w:hAnsi="Times New Roman" w:cs="Times New Roman"/>
          <w:lang w:eastAsia="ru-RU"/>
        </w:rPr>
        <w:t xml:space="preserve"> спора Стороны обращаются в Арбитражный суд Орловской области в соответствии с законодательством Российской Федерации. </w:t>
      </w:r>
    </w:p>
    <w:p w:rsidR="008D739F" w:rsidRPr="008D739F" w:rsidRDefault="00131329" w:rsidP="008D739F">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7.2.    </w:t>
      </w:r>
      <w:r w:rsidR="008D739F" w:rsidRPr="008D739F">
        <w:rPr>
          <w:rFonts w:ascii="Times New Roman" w:eastAsia="Times New Roman" w:hAnsi="Times New Roman" w:cs="Times New Roman"/>
          <w:lang w:eastAsia="ru-RU"/>
        </w:rPr>
        <w:t>Претензии р</w:t>
      </w:r>
      <w:r>
        <w:rPr>
          <w:rFonts w:ascii="Times New Roman" w:eastAsia="Times New Roman" w:hAnsi="Times New Roman" w:cs="Times New Roman"/>
          <w:lang w:eastAsia="ru-RU"/>
        </w:rPr>
        <w:t xml:space="preserve">ассматриваются Сторонами в 2-х </w:t>
      </w:r>
      <w:r w:rsidR="008D739F" w:rsidRPr="008D739F">
        <w:rPr>
          <w:rFonts w:ascii="Times New Roman" w:eastAsia="Times New Roman" w:hAnsi="Times New Roman" w:cs="Times New Roman"/>
          <w:lang w:eastAsia="ru-RU"/>
        </w:rPr>
        <w:t>недельный срок с даты их получения.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Pr="008D739F" w:rsidRDefault="008D739F" w:rsidP="008D739F">
      <w:pPr>
        <w:spacing w:after="0" w:line="240" w:lineRule="auto"/>
        <w:ind w:firstLine="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t>8. ОСОБЫЕ УСЛОВИЯ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8.1. Стороны обязуются соблюдать конфиденциальность</w:t>
      </w:r>
      <w:r w:rsidR="00131329">
        <w:rPr>
          <w:rFonts w:ascii="Times New Roman" w:eastAsia="Times New Roman" w:hAnsi="Times New Roman" w:cs="Times New Roman"/>
          <w:lang w:eastAsia="ru-RU"/>
        </w:rPr>
        <w:t xml:space="preserve"> в отношении всей информации, </w:t>
      </w:r>
      <w:r w:rsidRPr="008D739F">
        <w:rPr>
          <w:rFonts w:ascii="Times New Roman" w:eastAsia="Times New Roman" w:hAnsi="Times New Roman" w:cs="Times New Roman"/>
          <w:lang w:eastAsia="ru-RU"/>
        </w:rPr>
        <w:t>полученной в связи с реализацией настоящего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8.2. Сторонам запрещается предоставлять каким-либо лицам в каком-либо порядке доступ к информации и документам, полученным ими в связи с реализацией настоящего Договора, если иное не предусмотрено законодательством Российский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8.3. В случае невозможности исполнения Исполнителем своих обязанностей по настоящему договору, возникшей по вине Заказчика, охранные услуги оплачиваются в полном объеме.</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8.4. Подписывая настоящий договор, стороны подтверждают, что обладают необходимыми полномочиями для его подписания и исполнения.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Pr="008D739F" w:rsidRDefault="008D739F" w:rsidP="008D739F">
      <w:pPr>
        <w:spacing w:after="0" w:line="240" w:lineRule="auto"/>
        <w:ind w:firstLine="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t>9. ЗАКЛЮЧИТЕЛЬНЫЕ ПОЛОЖЕНИЯ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9.1. Приложения к настоящему Договору являются его неотъемлемой частью и не могут быть изменены или дополнены в одностороннем порядке.</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9.2. Изменения и дополнения к настоящему Договору оформляются дополнительными соглашениями, подписываемые обеими Сторонами.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lastRenderedPageBreak/>
        <w:t xml:space="preserve">9.3.   Настоящий Договор составлен в двух равноправных экземплярах, по одному для каждой из Сторон и имеет одинаковую юридическую силу.  </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w:t>
      </w:r>
    </w:p>
    <w:p w:rsidR="008D739F" w:rsidRPr="008D739F" w:rsidRDefault="008D739F" w:rsidP="008D739F">
      <w:pPr>
        <w:spacing w:after="0" w:line="240" w:lineRule="auto"/>
        <w:ind w:firstLine="709"/>
        <w:jc w:val="center"/>
        <w:rPr>
          <w:rFonts w:ascii="Times New Roman" w:eastAsia="Times New Roman" w:hAnsi="Times New Roman" w:cs="Times New Roman"/>
          <w:b/>
          <w:bCs/>
          <w:lang w:eastAsia="ru-RU"/>
        </w:rPr>
      </w:pPr>
      <w:r w:rsidRPr="008D739F">
        <w:rPr>
          <w:rFonts w:ascii="Times New Roman" w:eastAsia="Times New Roman" w:hAnsi="Times New Roman" w:cs="Times New Roman"/>
          <w:b/>
          <w:bCs/>
          <w:lang w:eastAsia="ru-RU"/>
        </w:rPr>
        <w:t>10. АДРЕСА СТОРОН И БАНКОВСКИЕ РЕКВИЗИТЫ</w:t>
      </w:r>
    </w:p>
    <w:p w:rsidR="00E95950" w:rsidRPr="00E95950" w:rsidRDefault="00E95950" w:rsidP="00E95950">
      <w:pPr>
        <w:spacing w:after="0" w:line="240" w:lineRule="auto"/>
        <w:ind w:left="420"/>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b/>
          <w:bCs/>
          <w:i/>
          <w:iCs/>
          <w:color w:val="000000"/>
          <w:lang w:eastAsia="ru-RU"/>
        </w:rPr>
        <w:t> </w:t>
      </w: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r w:rsidRPr="003D798C">
        <w:rPr>
          <w:rFonts w:ascii="Times New Roman" w:eastAsia="Times New Roman" w:hAnsi="Times New Roman" w:cs="Times New Roman"/>
          <w:bCs/>
          <w:iCs/>
          <w:color w:val="000000"/>
          <w:lang w:eastAsia="ru-RU"/>
        </w:rPr>
        <w:t>Заказчик: ООО «ОСУ-2»</w:t>
      </w: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r w:rsidRPr="003D798C">
        <w:rPr>
          <w:rFonts w:ascii="Times New Roman" w:eastAsia="Times New Roman" w:hAnsi="Times New Roman" w:cs="Times New Roman"/>
          <w:bCs/>
          <w:iCs/>
          <w:color w:val="000000"/>
          <w:lang w:eastAsia="ru-RU"/>
        </w:rPr>
        <w:t xml:space="preserve">Полное наименование: Общество с ограниченной ответственностью «Орловское строительное управление-2», </w:t>
      </w: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r w:rsidRPr="003D798C">
        <w:rPr>
          <w:rFonts w:ascii="Times New Roman" w:eastAsia="Times New Roman" w:hAnsi="Times New Roman" w:cs="Times New Roman"/>
          <w:bCs/>
          <w:iCs/>
          <w:color w:val="000000"/>
          <w:lang w:eastAsia="ru-RU"/>
        </w:rPr>
        <w:t>Сокращённое наименование: ООО «ОСУ-2»,</w:t>
      </w: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r w:rsidRPr="003D798C">
        <w:rPr>
          <w:rFonts w:ascii="Times New Roman" w:eastAsia="Times New Roman" w:hAnsi="Times New Roman" w:cs="Times New Roman"/>
          <w:bCs/>
          <w:iCs/>
          <w:color w:val="000000"/>
          <w:lang w:eastAsia="ru-RU"/>
        </w:rPr>
        <w:t xml:space="preserve">Юридический адрес: 302038, Орловская область, М.О. Орловский, ул. Раздольная, д. 101. </w:t>
      </w: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r w:rsidRPr="003D798C">
        <w:rPr>
          <w:rFonts w:ascii="Times New Roman" w:eastAsia="Times New Roman" w:hAnsi="Times New Roman" w:cs="Times New Roman"/>
          <w:bCs/>
          <w:iCs/>
          <w:color w:val="000000"/>
          <w:lang w:eastAsia="ru-RU"/>
        </w:rPr>
        <w:t xml:space="preserve">Почтовый адрес: 302020, Орловская область, г. Орел, </w:t>
      </w:r>
      <w:proofErr w:type="spellStart"/>
      <w:r w:rsidRPr="003D798C">
        <w:rPr>
          <w:rFonts w:ascii="Times New Roman" w:eastAsia="Times New Roman" w:hAnsi="Times New Roman" w:cs="Times New Roman"/>
          <w:bCs/>
          <w:iCs/>
          <w:color w:val="000000"/>
          <w:lang w:eastAsia="ru-RU"/>
        </w:rPr>
        <w:t>Наугорское</w:t>
      </w:r>
      <w:proofErr w:type="spellEnd"/>
      <w:r w:rsidRPr="003D798C">
        <w:rPr>
          <w:rFonts w:ascii="Times New Roman" w:eastAsia="Times New Roman" w:hAnsi="Times New Roman" w:cs="Times New Roman"/>
          <w:bCs/>
          <w:iCs/>
          <w:color w:val="000000"/>
          <w:lang w:eastAsia="ru-RU"/>
        </w:rPr>
        <w:t xml:space="preserve"> шоссе, 7 Б</w:t>
      </w: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r w:rsidRPr="003D798C">
        <w:rPr>
          <w:rFonts w:ascii="Times New Roman" w:eastAsia="Times New Roman" w:hAnsi="Times New Roman" w:cs="Times New Roman"/>
          <w:bCs/>
          <w:iCs/>
          <w:color w:val="000000"/>
          <w:lang w:eastAsia="ru-RU"/>
        </w:rPr>
        <w:t>Тел./факс: (4862) 72-54-00</w:t>
      </w:r>
    </w:p>
    <w:p w:rsidR="003D798C" w:rsidRPr="00F80396"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val="en-US" w:eastAsia="ru-RU"/>
        </w:rPr>
      </w:pPr>
      <w:r w:rsidRPr="00F80396">
        <w:rPr>
          <w:rFonts w:ascii="Times New Roman" w:eastAsia="Times New Roman" w:hAnsi="Times New Roman" w:cs="Times New Roman"/>
          <w:bCs/>
          <w:iCs/>
          <w:color w:val="000000"/>
          <w:lang w:val="en-US" w:eastAsia="ru-RU"/>
        </w:rPr>
        <w:t>Email: osu2@orelstroy.ru</w:t>
      </w:r>
    </w:p>
    <w:p w:rsidR="003D798C" w:rsidRPr="00F80396"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val="en-US" w:eastAsia="ru-RU"/>
        </w:rPr>
      </w:pPr>
    </w:p>
    <w:p w:rsidR="003D798C" w:rsidRPr="00F80396"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val="en-US" w:eastAsia="ru-RU"/>
        </w:rPr>
      </w:pPr>
      <w:r w:rsidRPr="003D798C">
        <w:rPr>
          <w:rFonts w:ascii="Times New Roman" w:eastAsia="Times New Roman" w:hAnsi="Times New Roman" w:cs="Times New Roman"/>
          <w:bCs/>
          <w:iCs/>
          <w:color w:val="000000"/>
          <w:lang w:eastAsia="ru-RU"/>
        </w:rPr>
        <w:t>ОГРН</w:t>
      </w:r>
      <w:r w:rsidRPr="00F80396">
        <w:rPr>
          <w:rFonts w:ascii="Times New Roman" w:eastAsia="Times New Roman" w:hAnsi="Times New Roman" w:cs="Times New Roman"/>
          <w:bCs/>
          <w:iCs/>
          <w:color w:val="000000"/>
          <w:lang w:val="en-US" w:eastAsia="ru-RU"/>
        </w:rPr>
        <w:t xml:space="preserve"> 1025700693138</w:t>
      </w: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r w:rsidRPr="003D798C">
        <w:rPr>
          <w:rFonts w:ascii="Times New Roman" w:eastAsia="Times New Roman" w:hAnsi="Times New Roman" w:cs="Times New Roman"/>
          <w:bCs/>
          <w:iCs/>
          <w:color w:val="000000"/>
          <w:lang w:eastAsia="ru-RU"/>
        </w:rPr>
        <w:t>ИНН 5720009052</w:t>
      </w: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r w:rsidRPr="003D798C">
        <w:rPr>
          <w:rFonts w:ascii="Times New Roman" w:eastAsia="Times New Roman" w:hAnsi="Times New Roman" w:cs="Times New Roman"/>
          <w:bCs/>
          <w:iCs/>
          <w:color w:val="000000"/>
          <w:lang w:eastAsia="ru-RU"/>
        </w:rPr>
        <w:t>КПП 572001001</w:t>
      </w: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r w:rsidRPr="003D798C">
        <w:rPr>
          <w:rFonts w:ascii="Times New Roman" w:eastAsia="Times New Roman" w:hAnsi="Times New Roman" w:cs="Times New Roman"/>
          <w:bCs/>
          <w:iCs/>
          <w:color w:val="000000"/>
          <w:lang w:eastAsia="ru-RU"/>
        </w:rPr>
        <w:t>Банковские реквизиты:</w:t>
      </w: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r w:rsidRPr="003D798C">
        <w:rPr>
          <w:rFonts w:ascii="Times New Roman" w:eastAsia="Times New Roman" w:hAnsi="Times New Roman" w:cs="Times New Roman"/>
          <w:bCs/>
          <w:iCs/>
          <w:color w:val="000000"/>
          <w:lang w:eastAsia="ru-RU"/>
        </w:rPr>
        <w:t xml:space="preserve"> р/с 40702810747000100651</w:t>
      </w:r>
    </w:p>
    <w:p w:rsidR="003D798C" w:rsidRPr="003D798C" w:rsidRDefault="00F80396"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r>
        <w:rPr>
          <w:rFonts w:ascii="Times New Roman" w:eastAsia="Times New Roman" w:hAnsi="Times New Roman" w:cs="Times New Roman"/>
          <w:bCs/>
          <w:iCs/>
          <w:color w:val="000000"/>
          <w:lang w:eastAsia="ru-RU"/>
        </w:rPr>
        <w:t xml:space="preserve">БИК: </w:t>
      </w:r>
      <w:bookmarkStart w:id="0" w:name="_GoBack"/>
      <w:bookmarkEnd w:id="0"/>
      <w:r w:rsidR="003D798C" w:rsidRPr="003D798C">
        <w:rPr>
          <w:rFonts w:ascii="Times New Roman" w:eastAsia="Times New Roman" w:hAnsi="Times New Roman" w:cs="Times New Roman"/>
          <w:bCs/>
          <w:iCs/>
          <w:color w:val="000000"/>
          <w:lang w:eastAsia="ru-RU"/>
        </w:rPr>
        <w:t>045402601</w:t>
      </w:r>
    </w:p>
    <w:p w:rsidR="003D798C" w:rsidRPr="003D798C" w:rsidRDefault="003D798C" w:rsidP="003D798C">
      <w:pPr>
        <w:widowControl w:val="0"/>
        <w:shd w:val="clear" w:color="auto" w:fill="FFFFFF"/>
        <w:spacing w:after="0" w:line="240" w:lineRule="auto"/>
        <w:jc w:val="both"/>
        <w:rPr>
          <w:rFonts w:ascii="Times New Roman" w:eastAsia="Times New Roman" w:hAnsi="Times New Roman" w:cs="Times New Roman"/>
          <w:bCs/>
          <w:iCs/>
          <w:color w:val="000000"/>
          <w:lang w:eastAsia="ru-RU"/>
        </w:rPr>
      </w:pPr>
      <w:proofErr w:type="spellStart"/>
      <w:r w:rsidRPr="003D798C">
        <w:rPr>
          <w:rFonts w:ascii="Times New Roman" w:eastAsia="Times New Roman" w:hAnsi="Times New Roman" w:cs="Times New Roman"/>
          <w:bCs/>
          <w:iCs/>
          <w:color w:val="000000"/>
          <w:lang w:eastAsia="ru-RU"/>
        </w:rPr>
        <w:t>кор</w:t>
      </w:r>
      <w:proofErr w:type="spellEnd"/>
      <w:r w:rsidRPr="003D798C">
        <w:rPr>
          <w:rFonts w:ascii="Times New Roman" w:eastAsia="Times New Roman" w:hAnsi="Times New Roman" w:cs="Times New Roman"/>
          <w:bCs/>
          <w:iCs/>
          <w:color w:val="000000"/>
          <w:lang w:eastAsia="ru-RU"/>
        </w:rPr>
        <w:t>/с: 30101810300000000601</w:t>
      </w:r>
    </w:p>
    <w:p w:rsidR="00694B7F" w:rsidRPr="003D798C" w:rsidRDefault="003D798C" w:rsidP="003D798C">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3D798C">
        <w:rPr>
          <w:rFonts w:ascii="Times New Roman" w:eastAsia="Times New Roman" w:hAnsi="Times New Roman" w:cs="Times New Roman"/>
          <w:bCs/>
          <w:iCs/>
          <w:color w:val="000000"/>
          <w:lang w:eastAsia="ru-RU"/>
        </w:rPr>
        <w:t>Банк: Орловское отделение № 8595 ПАО «Сбербанк» г. Орел</w:t>
      </w:r>
    </w:p>
    <w:p w:rsidR="00694B7F" w:rsidRDefault="00694B7F" w:rsidP="00FE27CB">
      <w:pPr>
        <w:widowControl w:val="0"/>
        <w:spacing w:after="0" w:line="240" w:lineRule="auto"/>
        <w:jc w:val="both"/>
        <w:rPr>
          <w:rFonts w:ascii="Times New Roman" w:eastAsia="Times New Roman" w:hAnsi="Times New Roman" w:cs="Times New Roman"/>
          <w:color w:val="000000"/>
          <w:sz w:val="24"/>
          <w:szCs w:val="24"/>
          <w:lang w:eastAsia="ru-RU"/>
        </w:rPr>
      </w:pPr>
    </w:p>
    <w:p w:rsidR="00EB6441" w:rsidRPr="003D798C" w:rsidRDefault="00EB6441" w:rsidP="00FE27CB">
      <w:pPr>
        <w:widowControl w:val="0"/>
        <w:spacing w:after="0" w:line="240" w:lineRule="auto"/>
        <w:jc w:val="both"/>
        <w:rPr>
          <w:rFonts w:ascii="Times New Roman" w:eastAsia="Times New Roman" w:hAnsi="Times New Roman" w:cs="Times New Roman"/>
          <w:color w:val="000000"/>
          <w:sz w:val="24"/>
          <w:szCs w:val="24"/>
          <w:lang w:eastAsia="ru-RU"/>
        </w:rPr>
      </w:pPr>
    </w:p>
    <w:p w:rsidR="00694B7F" w:rsidRPr="00694B7F" w:rsidRDefault="00694B7F" w:rsidP="00FE27CB">
      <w:pPr>
        <w:widowControl w:val="0"/>
        <w:spacing w:after="0" w:line="240" w:lineRule="auto"/>
        <w:jc w:val="both"/>
        <w:rPr>
          <w:rFonts w:ascii="Times New Roman" w:eastAsia="Times New Roman" w:hAnsi="Times New Roman" w:cs="Times New Roman"/>
          <w:color w:val="000000"/>
          <w:sz w:val="24"/>
          <w:szCs w:val="24"/>
          <w:lang w:eastAsia="ru-RU"/>
        </w:rPr>
      </w:pPr>
    </w:p>
    <w:p w:rsidR="00694B7F" w:rsidRPr="00F80396" w:rsidRDefault="00F80396"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Руководитель СБ ООО «</w:t>
      </w:r>
      <w:proofErr w:type="gramStart"/>
      <w:r>
        <w:rPr>
          <w:rFonts w:ascii="Times New Roman" w:eastAsia="Times New Roman" w:hAnsi="Times New Roman" w:cs="Times New Roman"/>
          <w:color w:val="000000"/>
          <w:sz w:val="24"/>
          <w:szCs w:val="24"/>
          <w:lang w:eastAsia="ru-RU"/>
        </w:rPr>
        <w:t>ОДСК»</w:t>
      </w:r>
      <w:r w:rsidR="000B3D85" w:rsidRPr="00F8039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w:t>
      </w:r>
      <w:r w:rsidR="000B3D85" w:rsidRPr="00F8039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Д.С. Титов</w:t>
      </w:r>
    </w:p>
    <w:p w:rsidR="000B3D85" w:rsidRPr="00694B7F" w:rsidRDefault="00F80396"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0B3D85" w:rsidRPr="00F80396">
        <w:rPr>
          <w:rFonts w:ascii="Times New Roman" w:eastAsia="Times New Roman" w:hAnsi="Times New Roman" w:cs="Times New Roman"/>
          <w:color w:val="000000"/>
          <w:sz w:val="24"/>
          <w:szCs w:val="24"/>
          <w:lang w:eastAsia="ru-RU"/>
        </w:rPr>
        <w:t>.0</w:t>
      </w:r>
      <w:r w:rsidR="007F5079" w:rsidRPr="00F80396">
        <w:rPr>
          <w:rFonts w:ascii="Times New Roman" w:eastAsia="Times New Roman" w:hAnsi="Times New Roman" w:cs="Times New Roman"/>
          <w:color w:val="000000"/>
          <w:sz w:val="24"/>
          <w:szCs w:val="24"/>
          <w:lang w:eastAsia="ru-RU"/>
        </w:rPr>
        <w:t>3</w:t>
      </w:r>
      <w:r w:rsidR="00131329" w:rsidRPr="00F80396">
        <w:rPr>
          <w:rFonts w:ascii="Times New Roman" w:eastAsia="Times New Roman" w:hAnsi="Times New Roman" w:cs="Times New Roman"/>
          <w:color w:val="000000"/>
          <w:sz w:val="24"/>
          <w:szCs w:val="24"/>
          <w:lang w:eastAsia="ru-RU"/>
        </w:rPr>
        <w:t>.2026 г.</w:t>
      </w:r>
    </w:p>
    <w:p w:rsidR="00946536" w:rsidRPr="00970C37" w:rsidRDefault="00946536" w:rsidP="00FE27CB">
      <w:pPr>
        <w:jc w:val="both"/>
        <w:rPr>
          <w:sz w:val="24"/>
          <w:szCs w:val="24"/>
        </w:rPr>
      </w:pPr>
    </w:p>
    <w:sectPr w:rsidR="00946536" w:rsidRPr="00970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804"/>
    <w:multiLevelType w:val="hybridMultilevel"/>
    <w:tmpl w:val="F0D6CE32"/>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05E8D"/>
    <w:multiLevelType w:val="hybridMultilevel"/>
    <w:tmpl w:val="395AA238"/>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059DA"/>
    <w:multiLevelType w:val="hybridMultilevel"/>
    <w:tmpl w:val="726ACEFA"/>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8201E"/>
    <w:multiLevelType w:val="hybridMultilevel"/>
    <w:tmpl w:val="C4C203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997FFD"/>
    <w:multiLevelType w:val="hybridMultilevel"/>
    <w:tmpl w:val="4DD455D2"/>
    <w:lvl w:ilvl="0" w:tplc="1770709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56044"/>
    <w:multiLevelType w:val="hybridMultilevel"/>
    <w:tmpl w:val="A70C1A9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930B24"/>
    <w:multiLevelType w:val="hybridMultilevel"/>
    <w:tmpl w:val="20585678"/>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D2595"/>
    <w:multiLevelType w:val="multilevel"/>
    <w:tmpl w:val="193C5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E2C28"/>
    <w:multiLevelType w:val="hybridMultilevel"/>
    <w:tmpl w:val="60F4CC6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D0519B"/>
    <w:multiLevelType w:val="hybridMultilevel"/>
    <w:tmpl w:val="FE92AF4E"/>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333F2"/>
    <w:multiLevelType w:val="multilevel"/>
    <w:tmpl w:val="0C14A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416F8"/>
    <w:multiLevelType w:val="hybridMultilevel"/>
    <w:tmpl w:val="396A0646"/>
    <w:lvl w:ilvl="0" w:tplc="17707092">
      <w:start w:val="1"/>
      <w:numFmt w:val="bullet"/>
      <w:lvlText w:val="–"/>
      <w:lvlJc w:val="left"/>
      <w:pPr>
        <w:ind w:left="720" w:hanging="360"/>
      </w:pPr>
      <w:rPr>
        <w:rFonts w:ascii="Times New Roman" w:eastAsia="Times New Roman" w:hAnsi="Times New Roman" w:cs="Times New Roman" w:hint="default"/>
      </w:rPr>
    </w:lvl>
    <w:lvl w:ilvl="1" w:tplc="B6EE7BA8">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3C68F8"/>
    <w:multiLevelType w:val="hybridMultilevel"/>
    <w:tmpl w:val="7D964AC0"/>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37B06"/>
    <w:multiLevelType w:val="hybridMultilevel"/>
    <w:tmpl w:val="F0801532"/>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D0386"/>
    <w:multiLevelType w:val="hybridMultilevel"/>
    <w:tmpl w:val="9578AC9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7B64FE"/>
    <w:multiLevelType w:val="hybridMultilevel"/>
    <w:tmpl w:val="4B02EA14"/>
    <w:lvl w:ilvl="0" w:tplc="7F1E45B0">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6534E"/>
    <w:multiLevelType w:val="hybridMultilevel"/>
    <w:tmpl w:val="23224DB4"/>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673B5E"/>
    <w:multiLevelType w:val="hybridMultilevel"/>
    <w:tmpl w:val="75AA78BA"/>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05937"/>
    <w:multiLevelType w:val="multilevel"/>
    <w:tmpl w:val="B0D0C034"/>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sz w:val="22"/>
      </w:rPr>
    </w:lvl>
    <w:lvl w:ilvl="2">
      <w:start w:val="1"/>
      <w:numFmt w:val="decimal"/>
      <w:isLgl/>
      <w:lvlText w:val="%1.%2.%3."/>
      <w:lvlJc w:val="left"/>
      <w:pPr>
        <w:ind w:left="1433" w:hanging="720"/>
      </w:pPr>
      <w:rPr>
        <w:rFonts w:hint="default"/>
        <w:sz w:val="22"/>
      </w:rPr>
    </w:lvl>
    <w:lvl w:ilvl="3">
      <w:start w:val="1"/>
      <w:numFmt w:val="decimal"/>
      <w:isLgl/>
      <w:lvlText w:val="%1.%2.%3.%4."/>
      <w:lvlJc w:val="left"/>
      <w:pPr>
        <w:ind w:left="1797" w:hanging="1080"/>
      </w:pPr>
      <w:rPr>
        <w:rFonts w:hint="default"/>
        <w:sz w:val="22"/>
      </w:rPr>
    </w:lvl>
    <w:lvl w:ilvl="4">
      <w:start w:val="1"/>
      <w:numFmt w:val="decimal"/>
      <w:isLgl/>
      <w:lvlText w:val="%1.%2.%3.%4.%5."/>
      <w:lvlJc w:val="left"/>
      <w:pPr>
        <w:ind w:left="1801" w:hanging="1080"/>
      </w:pPr>
      <w:rPr>
        <w:rFonts w:hint="default"/>
        <w:sz w:val="22"/>
      </w:rPr>
    </w:lvl>
    <w:lvl w:ilvl="5">
      <w:start w:val="1"/>
      <w:numFmt w:val="decimal"/>
      <w:isLgl/>
      <w:lvlText w:val="%1.%2.%3.%4.%5.%6."/>
      <w:lvlJc w:val="left"/>
      <w:pPr>
        <w:ind w:left="2165" w:hanging="1440"/>
      </w:pPr>
      <w:rPr>
        <w:rFonts w:hint="default"/>
        <w:sz w:val="22"/>
      </w:rPr>
    </w:lvl>
    <w:lvl w:ilvl="6">
      <w:start w:val="1"/>
      <w:numFmt w:val="decimal"/>
      <w:isLgl/>
      <w:lvlText w:val="%1.%2.%3.%4.%5.%6.%7."/>
      <w:lvlJc w:val="left"/>
      <w:pPr>
        <w:ind w:left="2169" w:hanging="1440"/>
      </w:pPr>
      <w:rPr>
        <w:rFonts w:hint="default"/>
        <w:sz w:val="22"/>
      </w:rPr>
    </w:lvl>
    <w:lvl w:ilvl="7">
      <w:start w:val="1"/>
      <w:numFmt w:val="decimal"/>
      <w:isLgl/>
      <w:lvlText w:val="%1.%2.%3.%4.%5.%6.%7.%8."/>
      <w:lvlJc w:val="left"/>
      <w:pPr>
        <w:ind w:left="2533" w:hanging="1800"/>
      </w:pPr>
      <w:rPr>
        <w:rFonts w:hint="default"/>
        <w:sz w:val="22"/>
      </w:rPr>
    </w:lvl>
    <w:lvl w:ilvl="8">
      <w:start w:val="1"/>
      <w:numFmt w:val="decimal"/>
      <w:isLgl/>
      <w:lvlText w:val="%1.%2.%3.%4.%5.%6.%7.%8.%9."/>
      <w:lvlJc w:val="left"/>
      <w:pPr>
        <w:ind w:left="2897" w:hanging="2160"/>
      </w:pPr>
      <w:rPr>
        <w:rFonts w:hint="default"/>
        <w:sz w:val="22"/>
      </w:rPr>
    </w:lvl>
  </w:abstractNum>
  <w:abstractNum w:abstractNumId="19" w15:restartNumberingAfterBreak="0">
    <w:nsid w:val="494945A9"/>
    <w:multiLevelType w:val="hybridMultilevel"/>
    <w:tmpl w:val="8858FB02"/>
    <w:lvl w:ilvl="0" w:tplc="36C2387A">
      <w:start w:val="1"/>
      <w:numFmt w:val="bullet"/>
      <w:lvlText w:val=""/>
      <w:lvlJc w:val="left"/>
      <w:pPr>
        <w:tabs>
          <w:tab w:val="num" w:pos="720"/>
        </w:tabs>
        <w:ind w:left="720" w:hanging="360"/>
      </w:pPr>
      <w:rPr>
        <w:rFonts w:ascii="Symbol" w:hAnsi="Symbol" w:hint="default"/>
        <w:color w:val="000000"/>
      </w:rPr>
    </w:lvl>
    <w:lvl w:ilvl="1" w:tplc="151E7086">
      <w:start w:val="1"/>
      <w:numFmt w:val="bullet"/>
      <w:lvlText w:val=""/>
      <w:lvlJc w:val="left"/>
      <w:pPr>
        <w:tabs>
          <w:tab w:val="num" w:pos="1440"/>
        </w:tabs>
        <w:ind w:left="1440" w:hanging="360"/>
      </w:pPr>
      <w:rPr>
        <w:rFonts w:ascii="Symbol" w:hAnsi="Symbol"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550783"/>
    <w:multiLevelType w:val="hybridMultilevel"/>
    <w:tmpl w:val="6AB63AEE"/>
    <w:lvl w:ilvl="0" w:tplc="B322CA5E">
      <w:start w:val="4"/>
      <w:numFmt w:val="bullet"/>
      <w:lvlText w:val="-"/>
      <w:lvlJc w:val="left"/>
      <w:pPr>
        <w:tabs>
          <w:tab w:val="num" w:pos="1260"/>
        </w:tabs>
        <w:ind w:left="1260" w:hanging="360"/>
      </w:pPr>
      <w:rPr>
        <w:rFonts w:ascii="Times New Roman" w:eastAsia="Times New Roman" w:hAnsi="Times New Roman" w:cs="Times New Roman" w:hint="default"/>
      </w:rPr>
    </w:lvl>
    <w:lvl w:ilvl="1" w:tplc="4EBCFC1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A5602"/>
    <w:multiLevelType w:val="hybridMultilevel"/>
    <w:tmpl w:val="C9DEE266"/>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14E6D"/>
    <w:multiLevelType w:val="multilevel"/>
    <w:tmpl w:val="D1367974"/>
    <w:lvl w:ilvl="0">
      <w:start w:val="3"/>
      <w:numFmt w:val="decimal"/>
      <w:lvlText w:val="%1."/>
      <w:lvlJc w:val="left"/>
      <w:pPr>
        <w:ind w:left="360" w:hanging="360"/>
      </w:pPr>
      <w:rPr>
        <w:rFonts w:hint="default"/>
        <w:sz w:val="23"/>
      </w:rPr>
    </w:lvl>
    <w:lvl w:ilvl="1">
      <w:start w:val="1"/>
      <w:numFmt w:val="decimal"/>
      <w:lvlText w:val="%1.%2."/>
      <w:lvlJc w:val="left"/>
      <w:pPr>
        <w:ind w:left="1429" w:hanging="360"/>
      </w:pPr>
      <w:rPr>
        <w:rFonts w:hint="default"/>
        <w:sz w:val="23"/>
      </w:rPr>
    </w:lvl>
    <w:lvl w:ilvl="2">
      <w:start w:val="1"/>
      <w:numFmt w:val="decimal"/>
      <w:lvlText w:val="%1.%2.%3."/>
      <w:lvlJc w:val="left"/>
      <w:pPr>
        <w:ind w:left="2858" w:hanging="720"/>
      </w:pPr>
      <w:rPr>
        <w:rFonts w:hint="default"/>
        <w:sz w:val="23"/>
      </w:rPr>
    </w:lvl>
    <w:lvl w:ilvl="3">
      <w:start w:val="1"/>
      <w:numFmt w:val="decimal"/>
      <w:lvlText w:val="%1.%2.%3.%4."/>
      <w:lvlJc w:val="left"/>
      <w:pPr>
        <w:ind w:left="3927" w:hanging="720"/>
      </w:pPr>
      <w:rPr>
        <w:rFonts w:hint="default"/>
        <w:sz w:val="23"/>
      </w:rPr>
    </w:lvl>
    <w:lvl w:ilvl="4">
      <w:start w:val="1"/>
      <w:numFmt w:val="decimal"/>
      <w:lvlText w:val="%1.%2.%3.%4.%5."/>
      <w:lvlJc w:val="left"/>
      <w:pPr>
        <w:ind w:left="5356" w:hanging="1080"/>
      </w:pPr>
      <w:rPr>
        <w:rFonts w:hint="default"/>
        <w:sz w:val="23"/>
      </w:rPr>
    </w:lvl>
    <w:lvl w:ilvl="5">
      <w:start w:val="1"/>
      <w:numFmt w:val="decimal"/>
      <w:lvlText w:val="%1.%2.%3.%4.%5.%6."/>
      <w:lvlJc w:val="left"/>
      <w:pPr>
        <w:ind w:left="6425" w:hanging="1080"/>
      </w:pPr>
      <w:rPr>
        <w:rFonts w:hint="default"/>
        <w:sz w:val="23"/>
      </w:rPr>
    </w:lvl>
    <w:lvl w:ilvl="6">
      <w:start w:val="1"/>
      <w:numFmt w:val="decimal"/>
      <w:lvlText w:val="%1.%2.%3.%4.%5.%6.%7."/>
      <w:lvlJc w:val="left"/>
      <w:pPr>
        <w:ind w:left="7854" w:hanging="1440"/>
      </w:pPr>
      <w:rPr>
        <w:rFonts w:hint="default"/>
        <w:sz w:val="23"/>
      </w:rPr>
    </w:lvl>
    <w:lvl w:ilvl="7">
      <w:start w:val="1"/>
      <w:numFmt w:val="decimal"/>
      <w:lvlText w:val="%1.%2.%3.%4.%5.%6.%7.%8."/>
      <w:lvlJc w:val="left"/>
      <w:pPr>
        <w:ind w:left="8923" w:hanging="1440"/>
      </w:pPr>
      <w:rPr>
        <w:rFonts w:hint="default"/>
        <w:sz w:val="23"/>
      </w:rPr>
    </w:lvl>
    <w:lvl w:ilvl="8">
      <w:start w:val="1"/>
      <w:numFmt w:val="decimal"/>
      <w:lvlText w:val="%1.%2.%3.%4.%5.%6.%7.%8.%9."/>
      <w:lvlJc w:val="left"/>
      <w:pPr>
        <w:ind w:left="10352" w:hanging="1800"/>
      </w:pPr>
      <w:rPr>
        <w:rFonts w:hint="default"/>
        <w:sz w:val="23"/>
      </w:rPr>
    </w:lvl>
  </w:abstractNum>
  <w:abstractNum w:abstractNumId="23" w15:restartNumberingAfterBreak="0">
    <w:nsid w:val="5C1F4A31"/>
    <w:multiLevelType w:val="hybridMultilevel"/>
    <w:tmpl w:val="DFA09D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D650FF"/>
    <w:multiLevelType w:val="hybridMultilevel"/>
    <w:tmpl w:val="3064E1BC"/>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B3F9D"/>
    <w:multiLevelType w:val="hybridMultilevel"/>
    <w:tmpl w:val="3A86A7F6"/>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B81E4A"/>
    <w:multiLevelType w:val="hybridMultilevel"/>
    <w:tmpl w:val="8EBA08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E60C2"/>
    <w:multiLevelType w:val="multilevel"/>
    <w:tmpl w:val="A70C21D0"/>
    <w:lvl w:ilvl="0">
      <w:start w:val="1"/>
      <w:numFmt w:val="decimal"/>
      <w:lvlText w:val="%1."/>
      <w:lvlJc w:val="left"/>
      <w:pPr>
        <w:ind w:left="720" w:hanging="360"/>
      </w:pPr>
      <w:rPr>
        <w:b/>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1"/>
  </w:num>
  <w:num w:numId="2">
    <w:abstractNumId w:val="3"/>
  </w:num>
  <w:num w:numId="3">
    <w:abstractNumId w:val="6"/>
  </w:num>
  <w:num w:numId="4">
    <w:abstractNumId w:val="0"/>
  </w:num>
  <w:num w:numId="5">
    <w:abstractNumId w:val="20"/>
  </w:num>
  <w:num w:numId="6">
    <w:abstractNumId w:val="21"/>
  </w:num>
  <w:num w:numId="7">
    <w:abstractNumId w:val="8"/>
  </w:num>
  <w:num w:numId="8">
    <w:abstractNumId w:val="2"/>
  </w:num>
  <w:num w:numId="9">
    <w:abstractNumId w:val="15"/>
  </w:num>
  <w:num w:numId="10">
    <w:abstractNumId w:val="25"/>
  </w:num>
  <w:num w:numId="11">
    <w:abstractNumId w:val="5"/>
  </w:num>
  <w:num w:numId="12">
    <w:abstractNumId w:val="19"/>
  </w:num>
  <w:num w:numId="13">
    <w:abstractNumId w:val="1"/>
  </w:num>
  <w:num w:numId="14">
    <w:abstractNumId w:val="13"/>
  </w:num>
  <w:num w:numId="15">
    <w:abstractNumId w:val="9"/>
  </w:num>
  <w:num w:numId="16">
    <w:abstractNumId w:val="24"/>
  </w:num>
  <w:num w:numId="17">
    <w:abstractNumId w:val="17"/>
  </w:num>
  <w:num w:numId="18">
    <w:abstractNumId w:val="12"/>
  </w:num>
  <w:num w:numId="19">
    <w:abstractNumId w:val="14"/>
  </w:num>
  <w:num w:numId="20">
    <w:abstractNumId w:val="4"/>
  </w:num>
  <w:num w:numId="21">
    <w:abstractNumId w:val="26"/>
  </w:num>
  <w:num w:numId="22">
    <w:abstractNumId w:val="23"/>
  </w:num>
  <w:num w:numId="23">
    <w:abstractNumId w:val="16"/>
  </w:num>
  <w:num w:numId="24">
    <w:abstractNumId w:val="27"/>
  </w:num>
  <w:num w:numId="25">
    <w:abstractNumId w:val="7"/>
  </w:num>
  <w:num w:numId="26">
    <w:abstractNumId w:val="10"/>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60"/>
    <w:rsid w:val="000B1C10"/>
    <w:rsid w:val="000B3D85"/>
    <w:rsid w:val="000F723F"/>
    <w:rsid w:val="00131329"/>
    <w:rsid w:val="00186226"/>
    <w:rsid w:val="001D2DE2"/>
    <w:rsid w:val="001E509D"/>
    <w:rsid w:val="001F653D"/>
    <w:rsid w:val="00250D60"/>
    <w:rsid w:val="002A3DB8"/>
    <w:rsid w:val="00310602"/>
    <w:rsid w:val="00310F05"/>
    <w:rsid w:val="003B50B1"/>
    <w:rsid w:val="003D798C"/>
    <w:rsid w:val="004004BD"/>
    <w:rsid w:val="0040284C"/>
    <w:rsid w:val="004731AD"/>
    <w:rsid w:val="004806B0"/>
    <w:rsid w:val="004921D5"/>
    <w:rsid w:val="004A7327"/>
    <w:rsid w:val="004D13A1"/>
    <w:rsid w:val="004E4B82"/>
    <w:rsid w:val="004F43D8"/>
    <w:rsid w:val="0053357A"/>
    <w:rsid w:val="00547671"/>
    <w:rsid w:val="005A4438"/>
    <w:rsid w:val="005B2DBC"/>
    <w:rsid w:val="006156FB"/>
    <w:rsid w:val="006164AC"/>
    <w:rsid w:val="00651DA3"/>
    <w:rsid w:val="006725B4"/>
    <w:rsid w:val="0068733E"/>
    <w:rsid w:val="00694B7F"/>
    <w:rsid w:val="00710968"/>
    <w:rsid w:val="00710FD3"/>
    <w:rsid w:val="007B4D0E"/>
    <w:rsid w:val="007F5079"/>
    <w:rsid w:val="00811EAE"/>
    <w:rsid w:val="00837032"/>
    <w:rsid w:val="008757F1"/>
    <w:rsid w:val="0088322D"/>
    <w:rsid w:val="008D5A12"/>
    <w:rsid w:val="008D739F"/>
    <w:rsid w:val="00946536"/>
    <w:rsid w:val="00970C37"/>
    <w:rsid w:val="00994A04"/>
    <w:rsid w:val="00997536"/>
    <w:rsid w:val="009E5A18"/>
    <w:rsid w:val="00A301FE"/>
    <w:rsid w:val="00A715E7"/>
    <w:rsid w:val="00A74554"/>
    <w:rsid w:val="00B530FF"/>
    <w:rsid w:val="00B73E50"/>
    <w:rsid w:val="00BA73F0"/>
    <w:rsid w:val="00C04B47"/>
    <w:rsid w:val="00C5160C"/>
    <w:rsid w:val="00C83FD4"/>
    <w:rsid w:val="00CA6963"/>
    <w:rsid w:val="00CB7607"/>
    <w:rsid w:val="00CF4732"/>
    <w:rsid w:val="00DE105C"/>
    <w:rsid w:val="00E453ED"/>
    <w:rsid w:val="00E50530"/>
    <w:rsid w:val="00E64D98"/>
    <w:rsid w:val="00E95950"/>
    <w:rsid w:val="00EB6441"/>
    <w:rsid w:val="00F25B89"/>
    <w:rsid w:val="00F80396"/>
    <w:rsid w:val="00FA72FB"/>
    <w:rsid w:val="00FB2D93"/>
    <w:rsid w:val="00FC6165"/>
    <w:rsid w:val="00FC67C5"/>
    <w:rsid w:val="00FD25A9"/>
    <w:rsid w:val="00FE27CB"/>
    <w:rsid w:val="00FE5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EFAE"/>
  <w15:chartTrackingRefBased/>
  <w15:docId w15:val="{AD00F2E8-5BBC-469F-B942-B2890583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67C5"/>
    <w:pPr>
      <w:ind w:left="720"/>
      <w:contextualSpacing/>
    </w:pPr>
  </w:style>
  <w:style w:type="paragraph" w:styleId="a5">
    <w:name w:val="Balloon Text"/>
    <w:basedOn w:val="a"/>
    <w:link w:val="a6"/>
    <w:uiPriority w:val="99"/>
    <w:semiHidden/>
    <w:unhideWhenUsed/>
    <w:rsid w:val="00FC61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C6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1647</TotalTime>
  <Pages>1</Pages>
  <Words>4119</Words>
  <Characters>23481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Овчинникова</dc:creator>
  <cp:keywords/>
  <dc:description/>
  <cp:lastModifiedBy>Титов Дмитрий Сергеевич</cp:lastModifiedBy>
  <cp:revision>6</cp:revision>
  <cp:lastPrinted>2022-12-19T07:28:00Z</cp:lastPrinted>
  <dcterms:created xsi:type="dcterms:W3CDTF">2026-02-27T13:58:00Z</dcterms:created>
  <dcterms:modified xsi:type="dcterms:W3CDTF">2026-03-10T13:11:00Z</dcterms:modified>
</cp:coreProperties>
</file>